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6" w:space="0" w:color="CCCCCC"/>
          <w:left w:val="single" w:sz="6" w:space="0" w:color="CCCCCC"/>
          <w:bottom w:val="single" w:sz="6" w:space="0" w:color="CCCCCC"/>
          <w:right w:val="single" w:sz="6" w:space="0" w:color="CCCCCC"/>
        </w:tblBorders>
        <w:tblCellMar>
          <w:left w:w="0" w:type="dxa"/>
          <w:bottom w:w="90" w:type="dxa"/>
          <w:right w:w="0" w:type="dxa"/>
        </w:tblCellMar>
        <w:tblLook w:val="04A0" w:firstRow="1" w:lastRow="0" w:firstColumn="1" w:lastColumn="0" w:noHBand="0" w:noVBand="1"/>
      </w:tblPr>
      <w:tblGrid>
        <w:gridCol w:w="3637"/>
        <w:gridCol w:w="2427"/>
        <w:gridCol w:w="3506"/>
      </w:tblGrid>
      <w:tr w:rsidR="0026011E" w:rsidRPr="00013CA5" w:rsidTr="00801189">
        <w:trPr>
          <w:trHeight w:val="405"/>
          <w:tblHeader/>
          <w:tblCellSpacing w:w="15" w:type="dxa"/>
        </w:trPr>
        <w:tc>
          <w:tcPr>
            <w:tcW w:w="0" w:type="auto"/>
            <w:gridSpan w:val="3"/>
            <w:tcBorders>
              <w:top w:val="nil"/>
              <w:left w:val="nil"/>
              <w:bottom w:val="nil"/>
              <w:right w:val="nil"/>
            </w:tcBorders>
            <w:shd w:val="clear" w:color="auto" w:fill="F2F2F2" w:themeFill="background1" w:themeFillShade="F2"/>
            <w:tcMar>
              <w:top w:w="75" w:type="dxa"/>
              <w:left w:w="75" w:type="dxa"/>
              <w:bottom w:w="75" w:type="dxa"/>
              <w:right w:w="75" w:type="dxa"/>
            </w:tcMar>
          </w:tcPr>
          <w:p w:rsidR="0026011E" w:rsidRPr="00013CA5" w:rsidRDefault="0026011E" w:rsidP="00314337">
            <w:pPr>
              <w:spacing w:after="0" w:line="240" w:lineRule="auto"/>
              <w:textAlignment w:val="baseline"/>
              <w:rPr>
                <w:rFonts w:ascii="Arial" w:eastAsia="Times New Roman" w:hAnsi="Arial" w:cs="Arial"/>
                <w:b/>
                <w:bCs/>
                <w:color w:val="333333"/>
                <w:spacing w:val="7"/>
                <w:sz w:val="20"/>
                <w:szCs w:val="20"/>
                <w:bdr w:val="none" w:sz="0" w:space="0" w:color="auto" w:frame="1"/>
              </w:rPr>
            </w:pPr>
            <w:r w:rsidRPr="00013CA5">
              <w:rPr>
                <w:rFonts w:ascii="Arial" w:eastAsia="Times New Roman" w:hAnsi="Arial" w:cs="Arial"/>
                <w:b/>
                <w:bCs/>
                <w:color w:val="333333"/>
                <w:spacing w:val="7"/>
                <w:sz w:val="20"/>
                <w:szCs w:val="20"/>
                <w:bdr w:val="none" w:sz="0" w:space="0" w:color="auto" w:frame="1"/>
              </w:rPr>
              <w:t>Table 1. Insecticide</w:t>
            </w:r>
            <w:r w:rsidR="008F4B64" w:rsidRPr="00013CA5">
              <w:rPr>
                <w:rFonts w:ascii="Arial" w:eastAsia="Times New Roman" w:hAnsi="Arial" w:cs="Arial"/>
                <w:b/>
                <w:bCs/>
                <w:color w:val="333333"/>
                <w:spacing w:val="7"/>
                <w:sz w:val="20"/>
                <w:szCs w:val="20"/>
                <w:bdr w:val="none" w:sz="0" w:space="0" w:color="auto" w:frame="1"/>
              </w:rPr>
              <w:t>s</w:t>
            </w:r>
            <w:r w:rsidRPr="00013CA5">
              <w:rPr>
                <w:rFonts w:ascii="Arial" w:eastAsia="Times New Roman" w:hAnsi="Arial" w:cs="Arial"/>
                <w:b/>
                <w:bCs/>
                <w:color w:val="333333"/>
                <w:spacing w:val="7"/>
                <w:sz w:val="20"/>
                <w:szCs w:val="20"/>
                <w:bdr w:val="none" w:sz="0" w:space="0" w:color="auto" w:frame="1"/>
              </w:rPr>
              <w:t xml:space="preserve"> currently available for </w:t>
            </w:r>
            <w:r w:rsidR="008F4B64" w:rsidRPr="00013CA5">
              <w:rPr>
                <w:rFonts w:ascii="Arial" w:eastAsia="Times New Roman" w:hAnsi="Arial" w:cs="Arial"/>
                <w:b/>
                <w:bCs/>
                <w:color w:val="333333"/>
                <w:spacing w:val="7"/>
                <w:sz w:val="20"/>
                <w:szCs w:val="20"/>
                <w:bdr w:val="none" w:sz="0" w:space="0" w:color="auto" w:frame="1"/>
              </w:rPr>
              <w:t xml:space="preserve">adult and </w:t>
            </w:r>
            <w:r w:rsidRPr="00013CA5">
              <w:rPr>
                <w:rFonts w:ascii="Arial" w:eastAsia="Times New Roman" w:hAnsi="Arial" w:cs="Arial"/>
                <w:b/>
                <w:bCs/>
                <w:color w:val="333333"/>
                <w:spacing w:val="7"/>
                <w:sz w:val="20"/>
                <w:szCs w:val="20"/>
                <w:bdr w:val="none" w:sz="0" w:space="0" w:color="auto" w:frame="1"/>
              </w:rPr>
              <w:t xml:space="preserve">grub control </w:t>
            </w:r>
            <w:r w:rsidR="008F4B64" w:rsidRPr="00013CA5">
              <w:rPr>
                <w:rFonts w:ascii="Arial" w:eastAsia="Times New Roman" w:hAnsi="Arial" w:cs="Arial"/>
                <w:b/>
                <w:bCs/>
                <w:color w:val="333333"/>
                <w:spacing w:val="7"/>
                <w:sz w:val="20"/>
                <w:szCs w:val="20"/>
                <w:bdr w:val="none" w:sz="0" w:space="0" w:color="auto" w:frame="1"/>
              </w:rPr>
              <w:t>of white grubs</w:t>
            </w:r>
          </w:p>
        </w:tc>
      </w:tr>
      <w:tr w:rsidR="00314337" w:rsidRPr="00013CA5" w:rsidTr="004B5018">
        <w:trPr>
          <w:trHeight w:val="453"/>
          <w:tblHeader/>
          <w:tblCellSpacing w:w="15" w:type="dxa"/>
        </w:trPr>
        <w:tc>
          <w:tcPr>
            <w:tcW w:w="1889" w:type="pct"/>
            <w:tcBorders>
              <w:top w:val="single" w:sz="6" w:space="0" w:color="CCCCCC"/>
              <w:left w:val="nil"/>
              <w:bottom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26011E" w:rsidRPr="00013CA5" w:rsidRDefault="00801189" w:rsidP="00314337">
            <w:pPr>
              <w:spacing w:after="0" w:line="240" w:lineRule="auto"/>
              <w:textAlignment w:val="baseline"/>
              <w:rPr>
                <w:rFonts w:ascii="Arial" w:eastAsia="Times New Roman" w:hAnsi="Arial" w:cs="Arial"/>
                <w:b/>
                <w:bCs/>
                <w:color w:val="333333"/>
                <w:spacing w:val="7"/>
                <w:sz w:val="20"/>
                <w:szCs w:val="20"/>
              </w:rPr>
            </w:pPr>
            <w:r w:rsidRPr="00013CA5">
              <w:rPr>
                <w:rFonts w:ascii="Arial" w:eastAsia="Times New Roman" w:hAnsi="Arial" w:cs="Arial"/>
                <w:b/>
                <w:bCs/>
                <w:color w:val="333333"/>
                <w:spacing w:val="7"/>
                <w:sz w:val="20"/>
                <w:szCs w:val="20"/>
              </w:rPr>
              <w:t>Insecticide</w:t>
            </w:r>
          </w:p>
        </w:tc>
        <w:tc>
          <w:tcPr>
            <w:tcW w:w="1260" w:type="pct"/>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75" w:type="dxa"/>
              <w:left w:w="75" w:type="dxa"/>
              <w:bottom w:w="75" w:type="dxa"/>
              <w:right w:w="75" w:type="dxa"/>
            </w:tcMar>
            <w:hideMark/>
          </w:tcPr>
          <w:p w:rsidR="0026011E" w:rsidRPr="00013CA5" w:rsidRDefault="0026011E" w:rsidP="00314337">
            <w:pPr>
              <w:spacing w:after="0" w:line="240" w:lineRule="auto"/>
              <w:textAlignment w:val="baseline"/>
              <w:rPr>
                <w:rFonts w:ascii="Arial" w:eastAsia="Times New Roman" w:hAnsi="Arial" w:cs="Arial"/>
                <w:b/>
                <w:bCs/>
                <w:color w:val="333333"/>
                <w:spacing w:val="7"/>
                <w:sz w:val="20"/>
                <w:szCs w:val="20"/>
              </w:rPr>
            </w:pPr>
            <w:r w:rsidRPr="00013CA5">
              <w:rPr>
                <w:rFonts w:ascii="Arial" w:eastAsia="Times New Roman" w:hAnsi="Arial" w:cs="Arial"/>
                <w:b/>
                <w:bCs/>
                <w:color w:val="333333"/>
                <w:spacing w:val="7"/>
                <w:sz w:val="20"/>
                <w:szCs w:val="20"/>
                <w:bdr w:val="none" w:sz="0" w:space="0" w:color="auto" w:frame="1"/>
              </w:rPr>
              <w:t>Chemical Class</w:t>
            </w:r>
            <w:r w:rsidR="00226E5F" w:rsidRPr="00013CA5">
              <w:rPr>
                <w:rFonts w:ascii="Arial" w:eastAsia="Times New Roman" w:hAnsi="Arial" w:cs="Arial"/>
                <w:b/>
                <w:bCs/>
                <w:color w:val="333333"/>
                <w:spacing w:val="7"/>
                <w:sz w:val="20"/>
                <w:szCs w:val="20"/>
                <w:bdr w:val="none" w:sz="0" w:space="0" w:color="auto" w:frame="1"/>
              </w:rPr>
              <w:t>/ (IRA number)*</w:t>
            </w:r>
          </w:p>
        </w:tc>
        <w:tc>
          <w:tcPr>
            <w:tcW w:w="0" w:type="auto"/>
            <w:tcBorders>
              <w:top w:val="single" w:sz="6" w:space="0" w:color="CCCCCC"/>
              <w:left w:val="single" w:sz="6" w:space="0" w:color="CCCCCC"/>
              <w:bottom w:val="single" w:sz="6" w:space="0" w:color="CCCCCC"/>
              <w:right w:val="nil"/>
            </w:tcBorders>
            <w:shd w:val="clear" w:color="auto" w:fill="F2F2F2" w:themeFill="background1" w:themeFillShade="F2"/>
            <w:tcMar>
              <w:top w:w="75" w:type="dxa"/>
              <w:left w:w="75" w:type="dxa"/>
              <w:bottom w:w="75" w:type="dxa"/>
              <w:right w:w="75" w:type="dxa"/>
            </w:tcMar>
            <w:hideMark/>
          </w:tcPr>
          <w:p w:rsidR="0026011E" w:rsidRPr="00013CA5" w:rsidRDefault="008F4B64" w:rsidP="00314337">
            <w:pPr>
              <w:spacing w:after="0" w:line="240" w:lineRule="auto"/>
              <w:textAlignment w:val="baseline"/>
              <w:rPr>
                <w:rFonts w:ascii="Arial" w:eastAsia="Times New Roman" w:hAnsi="Arial" w:cs="Arial"/>
                <w:b/>
                <w:bCs/>
                <w:color w:val="333333"/>
                <w:spacing w:val="7"/>
                <w:sz w:val="20"/>
                <w:szCs w:val="20"/>
              </w:rPr>
            </w:pPr>
            <w:r w:rsidRPr="00013CA5">
              <w:rPr>
                <w:rFonts w:ascii="Arial" w:eastAsia="Times New Roman" w:hAnsi="Arial" w:cs="Arial"/>
                <w:b/>
                <w:bCs/>
                <w:color w:val="333333"/>
                <w:spacing w:val="7"/>
                <w:sz w:val="20"/>
                <w:szCs w:val="20"/>
                <w:bdr w:val="none" w:sz="0" w:space="0" w:color="auto" w:frame="1"/>
              </w:rPr>
              <w:t>T</w:t>
            </w:r>
            <w:r w:rsidR="0026011E" w:rsidRPr="00013CA5">
              <w:rPr>
                <w:rFonts w:ascii="Arial" w:eastAsia="Times New Roman" w:hAnsi="Arial" w:cs="Arial"/>
                <w:b/>
                <w:bCs/>
                <w:color w:val="333333"/>
                <w:spacing w:val="7"/>
                <w:sz w:val="20"/>
                <w:szCs w:val="20"/>
                <w:bdr w:val="none" w:sz="0" w:space="0" w:color="auto" w:frame="1"/>
              </w:rPr>
              <w:t>iming</w:t>
            </w:r>
          </w:p>
        </w:tc>
      </w:tr>
      <w:tr w:rsidR="00801189" w:rsidRPr="00013CA5" w:rsidTr="00314337">
        <w:trPr>
          <w:trHeight w:val="507"/>
          <w:tblHeader/>
          <w:tblCellSpacing w:w="15" w:type="dxa"/>
        </w:trPr>
        <w:tc>
          <w:tcPr>
            <w:tcW w:w="4969" w:type="pct"/>
            <w:gridSpan w:val="3"/>
            <w:tcBorders>
              <w:top w:val="single" w:sz="6" w:space="0" w:color="CCCCCC"/>
              <w:left w:val="nil"/>
              <w:bottom w:val="single" w:sz="6" w:space="0" w:color="CCCCCC"/>
              <w:right w:val="single" w:sz="6" w:space="0" w:color="CCCCCC"/>
            </w:tcBorders>
            <w:shd w:val="clear" w:color="auto" w:fill="F2F2F2" w:themeFill="background1" w:themeFillShade="F2"/>
            <w:tcMar>
              <w:top w:w="75" w:type="dxa"/>
              <w:left w:w="75" w:type="dxa"/>
              <w:bottom w:w="75" w:type="dxa"/>
              <w:right w:w="75" w:type="dxa"/>
            </w:tcMar>
          </w:tcPr>
          <w:p w:rsidR="00801189" w:rsidRPr="00D21054" w:rsidRDefault="00801189" w:rsidP="00314337">
            <w:pPr>
              <w:spacing w:after="0" w:line="240" w:lineRule="auto"/>
              <w:textAlignment w:val="baseline"/>
              <w:rPr>
                <w:rFonts w:ascii="Arial" w:eastAsia="Times New Roman" w:hAnsi="Arial" w:cs="Arial"/>
                <w:b/>
                <w:color w:val="505050"/>
                <w:spacing w:val="7"/>
                <w:sz w:val="20"/>
                <w:szCs w:val="20"/>
              </w:rPr>
            </w:pPr>
            <w:r w:rsidRPr="00D21054">
              <w:rPr>
                <w:rFonts w:ascii="Arial" w:eastAsia="Times New Roman" w:hAnsi="Arial" w:cs="Arial"/>
                <w:b/>
                <w:bCs/>
                <w:color w:val="333333"/>
                <w:spacing w:val="7"/>
                <w:sz w:val="20"/>
                <w:szCs w:val="20"/>
                <w:bdr w:val="none" w:sz="0" w:space="0" w:color="auto" w:frame="1"/>
              </w:rPr>
              <w:t>Neonicotinoid Grub insecticides</w:t>
            </w:r>
            <w:r w:rsidRPr="00D21054">
              <w:rPr>
                <w:rFonts w:ascii="Arial" w:eastAsia="Times New Roman" w:hAnsi="Arial" w:cs="Arial"/>
                <w:b/>
                <w:color w:val="505050"/>
                <w:spacing w:val="7"/>
                <w:sz w:val="20"/>
                <w:szCs w:val="20"/>
              </w:rPr>
              <w:t xml:space="preserve"> </w:t>
            </w:r>
          </w:p>
          <w:p w:rsidR="00801189" w:rsidRPr="00013CA5" w:rsidRDefault="00D21054" w:rsidP="00D21054">
            <w:pPr>
              <w:spacing w:after="0" w:line="240" w:lineRule="auto"/>
              <w:textAlignment w:val="baseline"/>
              <w:rPr>
                <w:rFonts w:ascii="Arial" w:eastAsia="Times New Roman" w:hAnsi="Arial" w:cs="Arial"/>
                <w:b/>
                <w:bCs/>
                <w:color w:val="333333"/>
                <w:spacing w:val="7"/>
                <w:sz w:val="20"/>
                <w:szCs w:val="20"/>
                <w:bdr w:val="none" w:sz="0" w:space="0" w:color="auto" w:frame="1"/>
              </w:rPr>
            </w:pPr>
            <w:r w:rsidRPr="00D21054">
              <w:rPr>
                <w:rFonts w:ascii="Arial" w:eastAsia="Times New Roman" w:hAnsi="Arial" w:cs="Arial"/>
                <w:b/>
                <w:color w:val="505050"/>
                <w:spacing w:val="7"/>
                <w:sz w:val="20"/>
                <w:szCs w:val="20"/>
              </w:rPr>
              <w:t>It may take</w:t>
            </w:r>
            <w:r w:rsidR="00801189" w:rsidRPr="00D21054">
              <w:rPr>
                <w:rFonts w:ascii="Arial" w:eastAsia="Times New Roman" w:hAnsi="Arial" w:cs="Arial"/>
                <w:b/>
                <w:color w:val="505050"/>
                <w:spacing w:val="7"/>
                <w:sz w:val="20"/>
                <w:szCs w:val="20"/>
              </w:rPr>
              <w:t xml:space="preserve"> a few days to be absorbed</w:t>
            </w:r>
            <w:r w:rsidRPr="00D21054">
              <w:rPr>
                <w:rFonts w:ascii="Arial" w:eastAsia="Times New Roman" w:hAnsi="Arial" w:cs="Arial"/>
                <w:b/>
                <w:color w:val="505050"/>
                <w:spacing w:val="7"/>
                <w:sz w:val="20"/>
                <w:szCs w:val="20"/>
              </w:rPr>
              <w:t xml:space="preserve"> systemically and moved throughout the grass,</w:t>
            </w:r>
            <w:r w:rsidR="00801189" w:rsidRPr="00D21054">
              <w:rPr>
                <w:rFonts w:ascii="Arial" w:eastAsia="Times New Roman" w:hAnsi="Arial" w:cs="Arial"/>
                <w:b/>
                <w:color w:val="505050"/>
                <w:spacing w:val="7"/>
                <w:sz w:val="20"/>
                <w:szCs w:val="20"/>
              </w:rPr>
              <w:t xml:space="preserve"> but </w:t>
            </w:r>
            <w:r w:rsidRPr="00D21054">
              <w:rPr>
                <w:rFonts w:ascii="Arial" w:eastAsia="Times New Roman" w:hAnsi="Arial" w:cs="Arial"/>
                <w:b/>
                <w:color w:val="505050"/>
                <w:spacing w:val="7"/>
                <w:sz w:val="20"/>
                <w:szCs w:val="20"/>
              </w:rPr>
              <w:t>are</w:t>
            </w:r>
            <w:r w:rsidR="00801189" w:rsidRPr="00D21054">
              <w:rPr>
                <w:rFonts w:ascii="Arial" w:eastAsia="Times New Roman" w:hAnsi="Arial" w:cs="Arial"/>
                <w:b/>
                <w:color w:val="505050"/>
                <w:spacing w:val="7"/>
                <w:sz w:val="20"/>
                <w:szCs w:val="20"/>
              </w:rPr>
              <w:t xml:space="preserve"> effective for weeks</w:t>
            </w:r>
            <w:r w:rsidR="00372B9A">
              <w:rPr>
                <w:rFonts w:ascii="Arial" w:eastAsia="Times New Roman" w:hAnsi="Arial" w:cs="Arial"/>
                <w:b/>
                <w:color w:val="505050"/>
                <w:spacing w:val="7"/>
                <w:sz w:val="20"/>
                <w:szCs w:val="20"/>
              </w:rPr>
              <w:t>.</w:t>
            </w:r>
          </w:p>
        </w:tc>
      </w:tr>
      <w:tr w:rsidR="00430001" w:rsidRPr="00013CA5" w:rsidTr="004B5018">
        <w:trPr>
          <w:tblCellSpacing w:w="15" w:type="dxa"/>
        </w:trPr>
        <w:tc>
          <w:tcPr>
            <w:tcW w:w="1889"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 xml:space="preserve">imidacloprid (Merit and </w:t>
            </w:r>
            <w:r w:rsidR="00430001" w:rsidRPr="00013CA5">
              <w:rPr>
                <w:rFonts w:ascii="Arial" w:eastAsia="Times New Roman" w:hAnsi="Arial" w:cs="Arial"/>
                <w:color w:val="505050"/>
                <w:spacing w:val="7"/>
                <w:sz w:val="20"/>
                <w:szCs w:val="20"/>
              </w:rPr>
              <w:t>many</w:t>
            </w:r>
            <w:r w:rsidRPr="00013CA5">
              <w:rPr>
                <w:rFonts w:ascii="Arial" w:eastAsia="Times New Roman" w:hAnsi="Arial" w:cs="Arial"/>
                <w:color w:val="505050"/>
                <w:spacing w:val="7"/>
                <w:sz w:val="20"/>
                <w:szCs w:val="20"/>
              </w:rPr>
              <w:t xml:space="preserve"> generic products)</w:t>
            </w:r>
            <w:r w:rsidR="00EE46DE" w:rsidRPr="00013CA5">
              <w:rPr>
                <w:rFonts w:ascii="Arial" w:eastAsia="Times New Roman" w:hAnsi="Arial" w:cs="Arial"/>
                <w:color w:val="505050"/>
                <w:spacing w:val="7"/>
                <w:sz w:val="20"/>
                <w:szCs w:val="20"/>
              </w:rPr>
              <w:t xml:space="preserve"> </w:t>
            </w:r>
          </w:p>
        </w:tc>
        <w:tc>
          <w:tcPr>
            <w:tcW w:w="126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Neonicotinoid (4A)</w:t>
            </w:r>
          </w:p>
        </w:tc>
        <w:tc>
          <w:tcPr>
            <w:tcW w:w="0" w:type="auto"/>
            <w:tcBorders>
              <w:top w:val="single" w:sz="6" w:space="0" w:color="CCCCCC"/>
              <w:left w:val="single" w:sz="6" w:space="0" w:color="CCCCCC"/>
              <w:bottom w:val="single" w:sz="6" w:space="0" w:color="CCCCCC"/>
              <w:right w:val="nil"/>
            </w:tcBorders>
            <w:shd w:val="clear" w:color="auto" w:fill="auto"/>
            <w:tcMar>
              <w:top w:w="75" w:type="dxa"/>
              <w:left w:w="75" w:type="dxa"/>
              <w:bottom w:w="75" w:type="dxa"/>
              <w:right w:w="75" w:type="dxa"/>
            </w:tcMar>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Preventive</w:t>
            </w:r>
          </w:p>
        </w:tc>
      </w:tr>
      <w:tr w:rsidR="00430001" w:rsidRPr="00013CA5" w:rsidTr="004B5018">
        <w:trPr>
          <w:tblCellSpacing w:w="15" w:type="dxa"/>
        </w:trPr>
        <w:tc>
          <w:tcPr>
            <w:tcW w:w="1889"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chlothianidin (Arena)</w:t>
            </w:r>
          </w:p>
        </w:tc>
        <w:tc>
          <w:tcPr>
            <w:tcW w:w="126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Neonicotinoid (4A)</w:t>
            </w:r>
          </w:p>
        </w:tc>
        <w:tc>
          <w:tcPr>
            <w:tcW w:w="0" w:type="auto"/>
            <w:tcBorders>
              <w:top w:val="single" w:sz="6" w:space="0" w:color="CCCCCC"/>
              <w:left w:val="single" w:sz="6" w:space="0" w:color="CCCCCC"/>
              <w:bottom w:val="single" w:sz="6" w:space="0" w:color="CCCCCC"/>
              <w:right w:val="nil"/>
            </w:tcBorders>
            <w:shd w:val="clear" w:color="auto" w:fill="auto"/>
            <w:tcMar>
              <w:top w:w="75" w:type="dxa"/>
              <w:left w:w="75" w:type="dxa"/>
              <w:bottom w:w="75" w:type="dxa"/>
              <w:right w:w="75" w:type="dxa"/>
            </w:tcMar>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Preventive</w:t>
            </w:r>
          </w:p>
        </w:tc>
      </w:tr>
      <w:tr w:rsidR="00430001" w:rsidRPr="00013CA5" w:rsidTr="004B5018">
        <w:trPr>
          <w:tblCellSpacing w:w="15" w:type="dxa"/>
        </w:trPr>
        <w:tc>
          <w:tcPr>
            <w:tcW w:w="1889"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thiamethoxam (Meridian)</w:t>
            </w:r>
          </w:p>
        </w:tc>
        <w:tc>
          <w:tcPr>
            <w:tcW w:w="126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 xml:space="preserve">Neonicotinoid (4A) </w:t>
            </w:r>
          </w:p>
        </w:tc>
        <w:tc>
          <w:tcPr>
            <w:tcW w:w="0" w:type="auto"/>
            <w:tcBorders>
              <w:top w:val="single" w:sz="6" w:space="0" w:color="CCCCCC"/>
              <w:left w:val="single" w:sz="6" w:space="0" w:color="CCCCCC"/>
              <w:bottom w:val="single" w:sz="6" w:space="0" w:color="CCCCCC"/>
              <w:right w:val="nil"/>
            </w:tcBorders>
            <w:shd w:val="clear" w:color="auto" w:fill="auto"/>
            <w:tcMar>
              <w:top w:w="75" w:type="dxa"/>
              <w:left w:w="75" w:type="dxa"/>
              <w:bottom w:w="75" w:type="dxa"/>
              <w:right w:w="75" w:type="dxa"/>
            </w:tcMar>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Preventive</w:t>
            </w:r>
          </w:p>
        </w:tc>
      </w:tr>
      <w:tr w:rsidR="00430001" w:rsidRPr="00013CA5" w:rsidTr="004B5018">
        <w:trPr>
          <w:trHeight w:val="597"/>
          <w:tblCellSpacing w:w="15" w:type="dxa"/>
        </w:trPr>
        <w:tc>
          <w:tcPr>
            <w:tcW w:w="1889"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dinotefuran (Zylam)</w:t>
            </w:r>
          </w:p>
        </w:tc>
        <w:tc>
          <w:tcPr>
            <w:tcW w:w="126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430001"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 xml:space="preserve">Neonicotinoid (4A) </w:t>
            </w:r>
          </w:p>
          <w:p w:rsidR="009372A3" w:rsidRPr="00013CA5" w:rsidRDefault="009372A3" w:rsidP="00BB7C12">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 xml:space="preserve">very water </w:t>
            </w:r>
            <w:r w:rsidR="0054523E" w:rsidRPr="00013CA5">
              <w:rPr>
                <w:rFonts w:ascii="Arial" w:eastAsia="Times New Roman" w:hAnsi="Arial" w:cs="Arial"/>
                <w:color w:val="505050"/>
                <w:spacing w:val="7"/>
                <w:sz w:val="20"/>
                <w:szCs w:val="20"/>
              </w:rPr>
              <w:t>soluble</w:t>
            </w:r>
            <w:r w:rsidR="002658E7" w:rsidRPr="00013CA5">
              <w:rPr>
                <w:rFonts w:ascii="Arial" w:eastAsia="Times New Roman" w:hAnsi="Arial" w:cs="Arial"/>
                <w:color w:val="505050"/>
                <w:spacing w:val="7"/>
                <w:sz w:val="20"/>
                <w:szCs w:val="20"/>
              </w:rPr>
              <w:t xml:space="preserve">, so can </w:t>
            </w:r>
            <w:r w:rsidR="00BB7C12">
              <w:rPr>
                <w:rFonts w:ascii="Arial" w:eastAsia="Times New Roman" w:hAnsi="Arial" w:cs="Arial"/>
                <w:color w:val="505050"/>
                <w:spacing w:val="7"/>
                <w:sz w:val="20"/>
                <w:szCs w:val="20"/>
              </w:rPr>
              <w:t>be diluted</w:t>
            </w:r>
            <w:r w:rsidR="00D21054">
              <w:rPr>
                <w:rFonts w:ascii="Arial" w:eastAsia="Times New Roman" w:hAnsi="Arial" w:cs="Arial"/>
                <w:color w:val="505050"/>
                <w:spacing w:val="7"/>
                <w:sz w:val="20"/>
                <w:szCs w:val="20"/>
              </w:rPr>
              <w:t xml:space="preserve"> by irrigation</w:t>
            </w:r>
            <w:r w:rsidR="00BB7C12">
              <w:rPr>
                <w:rFonts w:ascii="Arial" w:eastAsia="Times New Roman" w:hAnsi="Arial" w:cs="Arial"/>
                <w:color w:val="505050"/>
                <w:spacing w:val="7"/>
                <w:sz w:val="20"/>
                <w:szCs w:val="20"/>
              </w:rPr>
              <w:t xml:space="preserve"> </w:t>
            </w:r>
          </w:p>
        </w:tc>
        <w:tc>
          <w:tcPr>
            <w:tcW w:w="0" w:type="auto"/>
            <w:tcBorders>
              <w:top w:val="single" w:sz="6" w:space="0" w:color="CCCCCC"/>
              <w:left w:val="single" w:sz="6" w:space="0" w:color="CCCCCC"/>
              <w:bottom w:val="single" w:sz="6" w:space="0" w:color="CCCCCC"/>
              <w:right w:val="nil"/>
            </w:tcBorders>
            <w:shd w:val="clear" w:color="auto" w:fill="auto"/>
            <w:tcMar>
              <w:top w:w="75" w:type="dxa"/>
              <w:left w:w="75" w:type="dxa"/>
              <w:bottom w:w="75" w:type="dxa"/>
              <w:right w:w="75" w:type="dxa"/>
            </w:tcMar>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Preventive</w:t>
            </w:r>
          </w:p>
        </w:tc>
      </w:tr>
      <w:tr w:rsidR="00801189" w:rsidRPr="00013CA5" w:rsidTr="00314337">
        <w:trPr>
          <w:trHeight w:val="588"/>
          <w:tblCellSpacing w:w="15" w:type="dxa"/>
        </w:trPr>
        <w:tc>
          <w:tcPr>
            <w:tcW w:w="4969" w:type="pct"/>
            <w:gridSpan w:val="3"/>
            <w:tcBorders>
              <w:top w:val="single" w:sz="6" w:space="0" w:color="CCCCCC"/>
              <w:left w:val="nil"/>
              <w:bottom w:val="single" w:sz="6" w:space="0" w:color="CCCCCC"/>
              <w:right w:val="single" w:sz="6" w:space="0" w:color="CCCCCC"/>
            </w:tcBorders>
            <w:shd w:val="clear" w:color="auto" w:fill="F2F2F2" w:themeFill="background1" w:themeFillShade="F2"/>
            <w:tcMar>
              <w:top w:w="75" w:type="dxa"/>
              <w:left w:w="75" w:type="dxa"/>
              <w:bottom w:w="75" w:type="dxa"/>
              <w:right w:w="75" w:type="dxa"/>
            </w:tcMar>
          </w:tcPr>
          <w:p w:rsidR="002031A9" w:rsidRPr="00013CA5" w:rsidRDefault="00801189" w:rsidP="00314337">
            <w:pPr>
              <w:spacing w:after="0" w:line="240" w:lineRule="auto"/>
              <w:rPr>
                <w:rFonts w:ascii="Arial" w:eastAsia="Times New Roman" w:hAnsi="Arial" w:cs="Arial"/>
                <w:b/>
                <w:color w:val="505050"/>
                <w:spacing w:val="7"/>
                <w:sz w:val="20"/>
                <w:szCs w:val="20"/>
              </w:rPr>
            </w:pPr>
            <w:r w:rsidRPr="00013CA5">
              <w:rPr>
                <w:rFonts w:ascii="Arial" w:eastAsia="Times New Roman" w:hAnsi="Arial" w:cs="Arial"/>
                <w:b/>
                <w:color w:val="505050"/>
                <w:spacing w:val="7"/>
                <w:sz w:val="20"/>
                <w:szCs w:val="20"/>
              </w:rPr>
              <w:t xml:space="preserve">Combination </w:t>
            </w:r>
            <w:r w:rsidR="00D21054">
              <w:rPr>
                <w:rFonts w:ascii="Arial" w:eastAsia="Times New Roman" w:hAnsi="Arial" w:cs="Arial"/>
                <w:b/>
                <w:color w:val="505050"/>
                <w:spacing w:val="7"/>
                <w:sz w:val="20"/>
                <w:szCs w:val="20"/>
              </w:rPr>
              <w:t xml:space="preserve">insecticide </w:t>
            </w:r>
            <w:r w:rsidRPr="00013CA5">
              <w:rPr>
                <w:rFonts w:ascii="Arial" w:eastAsia="Times New Roman" w:hAnsi="Arial" w:cs="Arial"/>
                <w:b/>
                <w:color w:val="505050"/>
                <w:spacing w:val="7"/>
                <w:sz w:val="20"/>
                <w:szCs w:val="20"/>
              </w:rPr>
              <w:t>for grub (4A) and leaf feeder (3)</w:t>
            </w:r>
          </w:p>
          <w:p w:rsidR="00801189" w:rsidRPr="00013CA5" w:rsidRDefault="00D21054" w:rsidP="00314337">
            <w:pPr>
              <w:spacing w:after="0" w:line="240" w:lineRule="auto"/>
              <w:rPr>
                <w:rFonts w:ascii="Arial" w:hAnsi="Arial" w:cs="Arial"/>
                <w:b/>
                <w:sz w:val="20"/>
                <w:szCs w:val="20"/>
              </w:rPr>
            </w:pPr>
            <w:r>
              <w:rPr>
                <w:rFonts w:ascii="Arial" w:eastAsia="Times New Roman" w:hAnsi="Arial" w:cs="Arial"/>
                <w:b/>
                <w:color w:val="505050"/>
                <w:spacing w:val="7"/>
                <w:sz w:val="20"/>
                <w:szCs w:val="20"/>
              </w:rPr>
              <w:t xml:space="preserve">These insecticides contain </w:t>
            </w:r>
            <w:r w:rsidR="00801189" w:rsidRPr="00013CA5">
              <w:rPr>
                <w:rFonts w:ascii="Arial" w:eastAsia="Times New Roman" w:hAnsi="Arial" w:cs="Arial"/>
                <w:b/>
                <w:color w:val="505050"/>
                <w:spacing w:val="7"/>
                <w:sz w:val="20"/>
                <w:szCs w:val="20"/>
              </w:rPr>
              <w:t xml:space="preserve">less neonicotinoid AI (active ingredient) so if you have grub problems, use the single insecticide </w:t>
            </w:r>
            <w:r>
              <w:rPr>
                <w:rFonts w:ascii="Arial" w:eastAsia="Times New Roman" w:hAnsi="Arial" w:cs="Arial"/>
                <w:b/>
                <w:color w:val="505050"/>
                <w:spacing w:val="7"/>
                <w:sz w:val="20"/>
                <w:szCs w:val="20"/>
              </w:rPr>
              <w:t xml:space="preserve">listed </w:t>
            </w:r>
            <w:r w:rsidR="00801189" w:rsidRPr="00013CA5">
              <w:rPr>
                <w:rFonts w:ascii="Arial" w:eastAsia="Times New Roman" w:hAnsi="Arial" w:cs="Arial"/>
                <w:b/>
                <w:color w:val="505050"/>
                <w:spacing w:val="7"/>
                <w:sz w:val="20"/>
                <w:szCs w:val="20"/>
              </w:rPr>
              <w:t>above</w:t>
            </w:r>
            <w:r>
              <w:rPr>
                <w:rFonts w:ascii="Arial" w:eastAsia="Times New Roman" w:hAnsi="Arial" w:cs="Arial"/>
                <w:b/>
                <w:color w:val="505050"/>
                <w:spacing w:val="7"/>
                <w:sz w:val="20"/>
                <w:szCs w:val="20"/>
              </w:rPr>
              <w:t>.</w:t>
            </w:r>
          </w:p>
        </w:tc>
      </w:tr>
      <w:tr w:rsidR="00430001" w:rsidRPr="00013CA5" w:rsidTr="004B5018">
        <w:trPr>
          <w:tblCellSpacing w:w="15" w:type="dxa"/>
        </w:trPr>
        <w:tc>
          <w:tcPr>
            <w:tcW w:w="1889"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Maxide (Meridian (thiamethoxam</w:t>
            </w:r>
            <w:r w:rsidR="00430001" w:rsidRPr="00013CA5">
              <w:rPr>
                <w:rFonts w:ascii="Arial" w:eastAsia="Times New Roman" w:hAnsi="Arial" w:cs="Arial"/>
                <w:color w:val="505050"/>
                <w:spacing w:val="7"/>
                <w:sz w:val="20"/>
                <w:szCs w:val="20"/>
              </w:rPr>
              <w:t>)</w:t>
            </w:r>
            <w:r w:rsidRPr="00013CA5">
              <w:rPr>
                <w:rFonts w:ascii="Arial" w:eastAsia="Times New Roman" w:hAnsi="Arial" w:cs="Arial"/>
                <w:color w:val="505050"/>
                <w:spacing w:val="7"/>
                <w:sz w:val="20"/>
                <w:szCs w:val="20"/>
              </w:rPr>
              <w:t xml:space="preserve"> and Scimitar </w:t>
            </w:r>
            <w:r w:rsidR="00430001" w:rsidRPr="00013CA5">
              <w:rPr>
                <w:rFonts w:ascii="Arial" w:eastAsia="Times New Roman" w:hAnsi="Arial" w:cs="Arial"/>
                <w:color w:val="505050"/>
                <w:spacing w:val="7"/>
                <w:sz w:val="20"/>
                <w:szCs w:val="20"/>
              </w:rPr>
              <w:t>(pyrethroid))</w:t>
            </w:r>
          </w:p>
        </w:tc>
        <w:tc>
          <w:tcPr>
            <w:tcW w:w="126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9372A3" w:rsidRPr="00013CA5" w:rsidRDefault="009372A3" w:rsidP="00D21054">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 xml:space="preserve">Neonicotinoid (4A) </w:t>
            </w:r>
            <w:r w:rsidR="00D21054">
              <w:rPr>
                <w:rFonts w:ascii="Arial" w:eastAsia="Times New Roman" w:hAnsi="Arial" w:cs="Arial"/>
                <w:color w:val="505050"/>
                <w:spacing w:val="7"/>
                <w:sz w:val="20"/>
                <w:szCs w:val="20"/>
              </w:rPr>
              <w:t>and</w:t>
            </w:r>
            <w:r w:rsidRPr="00013CA5">
              <w:rPr>
                <w:rFonts w:ascii="Arial" w:eastAsia="Times New Roman" w:hAnsi="Arial" w:cs="Arial"/>
                <w:color w:val="505050"/>
                <w:spacing w:val="7"/>
                <w:sz w:val="20"/>
                <w:szCs w:val="20"/>
              </w:rPr>
              <w:t xml:space="preserve"> Pyrethroid (3</w:t>
            </w:r>
            <w:r w:rsidR="00430001" w:rsidRPr="00013CA5">
              <w:rPr>
                <w:rFonts w:ascii="Arial" w:eastAsia="Times New Roman" w:hAnsi="Arial" w:cs="Arial"/>
                <w:color w:val="505050"/>
                <w:spacing w:val="7"/>
                <w:sz w:val="20"/>
                <w:szCs w:val="20"/>
              </w:rPr>
              <w:t>)</w:t>
            </w:r>
          </w:p>
        </w:tc>
        <w:tc>
          <w:tcPr>
            <w:tcW w:w="0" w:type="auto"/>
            <w:tcBorders>
              <w:top w:val="single" w:sz="6" w:space="0" w:color="CCCCCC"/>
              <w:left w:val="single" w:sz="6" w:space="0" w:color="CCCCCC"/>
              <w:bottom w:val="single" w:sz="6" w:space="0" w:color="CCCCCC"/>
              <w:right w:val="nil"/>
            </w:tcBorders>
            <w:shd w:val="clear" w:color="auto" w:fill="auto"/>
            <w:tcMar>
              <w:top w:w="75" w:type="dxa"/>
              <w:left w:w="75" w:type="dxa"/>
              <w:bottom w:w="75" w:type="dxa"/>
              <w:right w:w="75" w:type="dxa"/>
            </w:tcMar>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Preventive</w:t>
            </w:r>
          </w:p>
        </w:tc>
      </w:tr>
      <w:tr w:rsidR="00430001" w:rsidRPr="00013CA5" w:rsidTr="004B5018">
        <w:trPr>
          <w:trHeight w:val="543"/>
          <w:tblCellSpacing w:w="15" w:type="dxa"/>
        </w:trPr>
        <w:tc>
          <w:tcPr>
            <w:tcW w:w="1889"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hideMark/>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 xml:space="preserve">Allectus (Merit </w:t>
            </w:r>
            <w:r w:rsidR="00430001" w:rsidRPr="00013CA5">
              <w:rPr>
                <w:rFonts w:ascii="Arial" w:eastAsia="Times New Roman" w:hAnsi="Arial" w:cs="Arial"/>
                <w:color w:val="505050"/>
                <w:spacing w:val="7"/>
                <w:sz w:val="20"/>
                <w:szCs w:val="20"/>
              </w:rPr>
              <w:t xml:space="preserve">(imidacloprid) </w:t>
            </w:r>
            <w:r w:rsidRPr="00013CA5">
              <w:rPr>
                <w:rFonts w:ascii="Arial" w:eastAsia="Times New Roman" w:hAnsi="Arial" w:cs="Arial"/>
                <w:color w:val="505050"/>
                <w:spacing w:val="7"/>
                <w:sz w:val="20"/>
                <w:szCs w:val="20"/>
              </w:rPr>
              <w:t>and Talstar (bifenthrin</w:t>
            </w:r>
            <w:r w:rsidR="00430001" w:rsidRPr="00013CA5">
              <w:rPr>
                <w:rFonts w:ascii="Arial" w:eastAsia="Times New Roman" w:hAnsi="Arial" w:cs="Arial"/>
                <w:color w:val="505050"/>
                <w:spacing w:val="7"/>
                <w:sz w:val="20"/>
                <w:szCs w:val="20"/>
              </w:rPr>
              <w:t>))</w:t>
            </w:r>
          </w:p>
        </w:tc>
        <w:tc>
          <w:tcPr>
            <w:tcW w:w="126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rsidR="009372A3" w:rsidRPr="00013CA5" w:rsidRDefault="009372A3" w:rsidP="00D21054">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 xml:space="preserve">Neonicotinoid (4A) </w:t>
            </w:r>
            <w:r w:rsidR="00D21054">
              <w:rPr>
                <w:rFonts w:ascii="Arial" w:eastAsia="Times New Roman" w:hAnsi="Arial" w:cs="Arial"/>
                <w:color w:val="505050"/>
                <w:spacing w:val="7"/>
                <w:sz w:val="20"/>
                <w:szCs w:val="20"/>
              </w:rPr>
              <w:t>and</w:t>
            </w:r>
            <w:r w:rsidRPr="00013CA5">
              <w:rPr>
                <w:rFonts w:ascii="Arial" w:eastAsia="Times New Roman" w:hAnsi="Arial" w:cs="Arial"/>
                <w:color w:val="505050"/>
                <w:spacing w:val="7"/>
                <w:sz w:val="20"/>
                <w:szCs w:val="20"/>
              </w:rPr>
              <w:t xml:space="preserve"> Pyrethroid (3</w:t>
            </w:r>
            <w:r w:rsidR="00430001" w:rsidRPr="00013CA5">
              <w:rPr>
                <w:rFonts w:ascii="Arial" w:eastAsia="Times New Roman" w:hAnsi="Arial" w:cs="Arial"/>
                <w:color w:val="505050"/>
                <w:spacing w:val="7"/>
                <w:sz w:val="20"/>
                <w:szCs w:val="20"/>
              </w:rPr>
              <w:t>)</w:t>
            </w:r>
          </w:p>
        </w:tc>
        <w:tc>
          <w:tcPr>
            <w:tcW w:w="0" w:type="auto"/>
            <w:tcBorders>
              <w:top w:val="single" w:sz="6" w:space="0" w:color="CCCCCC"/>
              <w:left w:val="single" w:sz="6" w:space="0" w:color="CCCCCC"/>
              <w:bottom w:val="single" w:sz="6" w:space="0" w:color="CCCCCC"/>
              <w:right w:val="nil"/>
            </w:tcBorders>
            <w:shd w:val="clear" w:color="auto" w:fill="auto"/>
            <w:tcMar>
              <w:top w:w="75" w:type="dxa"/>
              <w:left w:w="75" w:type="dxa"/>
              <w:bottom w:w="75" w:type="dxa"/>
              <w:right w:w="75" w:type="dxa"/>
            </w:tcMar>
            <w:hideMark/>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Preventive</w:t>
            </w:r>
          </w:p>
        </w:tc>
      </w:tr>
      <w:tr w:rsidR="00430001" w:rsidRPr="00013CA5" w:rsidTr="004B5018">
        <w:trPr>
          <w:tblCellSpacing w:w="15" w:type="dxa"/>
        </w:trPr>
        <w:tc>
          <w:tcPr>
            <w:tcW w:w="1889"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hideMark/>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Aloft (chlothianidin</w:t>
            </w:r>
            <w:r w:rsidR="00430001" w:rsidRPr="00013CA5">
              <w:rPr>
                <w:rFonts w:ascii="Arial" w:eastAsia="Times New Roman" w:hAnsi="Arial" w:cs="Arial"/>
                <w:color w:val="505050"/>
                <w:spacing w:val="7"/>
                <w:sz w:val="20"/>
                <w:szCs w:val="20"/>
              </w:rPr>
              <w:t xml:space="preserve"> </w:t>
            </w:r>
            <w:r w:rsidRPr="00013CA5">
              <w:rPr>
                <w:rFonts w:ascii="Arial" w:eastAsia="Times New Roman" w:hAnsi="Arial" w:cs="Arial"/>
                <w:color w:val="505050"/>
                <w:spacing w:val="7"/>
                <w:sz w:val="20"/>
                <w:szCs w:val="20"/>
              </w:rPr>
              <w:t>and bifenthrin</w:t>
            </w:r>
            <w:r w:rsidR="00430001" w:rsidRPr="00013CA5">
              <w:rPr>
                <w:rFonts w:ascii="Arial" w:eastAsia="Times New Roman" w:hAnsi="Arial" w:cs="Arial"/>
                <w:color w:val="505050"/>
                <w:spacing w:val="7"/>
                <w:sz w:val="20"/>
                <w:szCs w:val="20"/>
              </w:rPr>
              <w:t>)</w:t>
            </w:r>
          </w:p>
        </w:tc>
        <w:tc>
          <w:tcPr>
            <w:tcW w:w="126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hideMark/>
          </w:tcPr>
          <w:p w:rsidR="009372A3" w:rsidRPr="00013CA5" w:rsidRDefault="009372A3" w:rsidP="00D21054">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 xml:space="preserve">Neonicotinoid (4A) </w:t>
            </w:r>
            <w:r w:rsidR="00D21054">
              <w:rPr>
                <w:rFonts w:ascii="Arial" w:eastAsia="Times New Roman" w:hAnsi="Arial" w:cs="Arial"/>
                <w:color w:val="505050"/>
                <w:spacing w:val="7"/>
                <w:sz w:val="20"/>
                <w:szCs w:val="20"/>
              </w:rPr>
              <w:t xml:space="preserve">and </w:t>
            </w:r>
            <w:r w:rsidRPr="00013CA5">
              <w:rPr>
                <w:rFonts w:ascii="Arial" w:eastAsia="Times New Roman" w:hAnsi="Arial" w:cs="Arial"/>
                <w:color w:val="505050"/>
                <w:spacing w:val="7"/>
                <w:sz w:val="20"/>
                <w:szCs w:val="20"/>
              </w:rPr>
              <w:t>Pyrethroid (3)</w:t>
            </w:r>
          </w:p>
        </w:tc>
        <w:tc>
          <w:tcPr>
            <w:tcW w:w="0" w:type="auto"/>
            <w:tcBorders>
              <w:top w:val="single" w:sz="6" w:space="0" w:color="CCCCCC"/>
              <w:left w:val="single" w:sz="6" w:space="0" w:color="CCCCCC"/>
              <w:bottom w:val="single" w:sz="6" w:space="0" w:color="CCCCCC"/>
              <w:right w:val="nil"/>
            </w:tcBorders>
            <w:shd w:val="clear" w:color="auto" w:fill="auto"/>
            <w:tcMar>
              <w:top w:w="75" w:type="dxa"/>
              <w:left w:w="75" w:type="dxa"/>
              <w:bottom w:w="75" w:type="dxa"/>
              <w:right w:w="75" w:type="dxa"/>
            </w:tcMar>
            <w:hideMark/>
          </w:tcPr>
          <w:p w:rsidR="009372A3" w:rsidRPr="00013CA5" w:rsidRDefault="009372A3"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Preventive</w:t>
            </w:r>
          </w:p>
        </w:tc>
      </w:tr>
      <w:tr w:rsidR="00801189" w:rsidRPr="00013CA5" w:rsidTr="00314337">
        <w:trPr>
          <w:trHeight w:val="273"/>
          <w:tblCellSpacing w:w="15" w:type="dxa"/>
        </w:trPr>
        <w:tc>
          <w:tcPr>
            <w:tcW w:w="4969" w:type="pct"/>
            <w:gridSpan w:val="3"/>
            <w:tcBorders>
              <w:top w:val="single" w:sz="6" w:space="0" w:color="CCCCCC"/>
              <w:left w:val="nil"/>
              <w:bottom w:val="single" w:sz="6" w:space="0" w:color="CCCCCC"/>
              <w:right w:val="single" w:sz="6" w:space="0" w:color="CCCCCC"/>
            </w:tcBorders>
            <w:shd w:val="clear" w:color="auto" w:fill="F2F2F2" w:themeFill="background1" w:themeFillShade="F2"/>
            <w:tcMar>
              <w:top w:w="75" w:type="dxa"/>
              <w:left w:w="75" w:type="dxa"/>
              <w:bottom w:w="75" w:type="dxa"/>
              <w:right w:w="75" w:type="dxa"/>
            </w:tcMar>
          </w:tcPr>
          <w:p w:rsidR="00801189" w:rsidRPr="00013CA5" w:rsidRDefault="00801189" w:rsidP="00314337">
            <w:pPr>
              <w:spacing w:after="0" w:line="240" w:lineRule="auto"/>
              <w:textAlignment w:val="baseline"/>
              <w:rPr>
                <w:rFonts w:ascii="Arial" w:eastAsia="Times New Roman" w:hAnsi="Arial" w:cs="Arial"/>
                <w:b/>
                <w:color w:val="505050"/>
                <w:spacing w:val="7"/>
                <w:sz w:val="20"/>
                <w:szCs w:val="20"/>
              </w:rPr>
            </w:pPr>
            <w:r w:rsidRPr="00013CA5">
              <w:rPr>
                <w:rFonts w:ascii="Arial" w:eastAsia="Times New Roman" w:hAnsi="Arial" w:cs="Arial"/>
                <w:b/>
                <w:color w:val="505050"/>
                <w:spacing w:val="7"/>
                <w:sz w:val="20"/>
                <w:szCs w:val="20"/>
              </w:rPr>
              <w:t>Less toxic to pollinators and beneficial insects</w:t>
            </w:r>
            <w:r w:rsidR="00372B9A">
              <w:rPr>
                <w:rFonts w:ascii="Arial" w:eastAsia="Times New Roman" w:hAnsi="Arial" w:cs="Arial"/>
                <w:b/>
                <w:color w:val="505050"/>
                <w:spacing w:val="7"/>
                <w:sz w:val="20"/>
                <w:szCs w:val="20"/>
              </w:rPr>
              <w:t>.</w:t>
            </w:r>
          </w:p>
          <w:p w:rsidR="00801189" w:rsidRPr="00013CA5" w:rsidRDefault="00801189" w:rsidP="00314337">
            <w:pPr>
              <w:spacing w:after="0" w:line="240" w:lineRule="auto"/>
              <w:rPr>
                <w:rFonts w:ascii="Arial" w:hAnsi="Arial" w:cs="Arial"/>
                <w:b/>
                <w:sz w:val="20"/>
                <w:szCs w:val="20"/>
              </w:rPr>
            </w:pPr>
          </w:p>
        </w:tc>
      </w:tr>
      <w:tr w:rsidR="004B10EE" w:rsidRPr="00013CA5" w:rsidTr="004B5018">
        <w:trPr>
          <w:tblCellSpacing w:w="15" w:type="dxa"/>
        </w:trPr>
        <w:tc>
          <w:tcPr>
            <w:tcW w:w="1889"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4B10EE" w:rsidRPr="00013CA5" w:rsidRDefault="004B10EE"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chlorantraniliprole (Acelepryn, GrubEx)</w:t>
            </w:r>
          </w:p>
        </w:tc>
        <w:tc>
          <w:tcPr>
            <w:tcW w:w="126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4B10EE" w:rsidRPr="00013CA5" w:rsidRDefault="004B10EE"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Anthranilic Diamide, conserves bees</w:t>
            </w:r>
          </w:p>
        </w:tc>
        <w:tc>
          <w:tcPr>
            <w:tcW w:w="0" w:type="auto"/>
            <w:tcBorders>
              <w:top w:val="single" w:sz="6" w:space="0" w:color="CCCCCC"/>
              <w:left w:val="single" w:sz="6" w:space="0" w:color="CCCCCC"/>
              <w:bottom w:val="single" w:sz="6" w:space="0" w:color="CCCCCC"/>
              <w:right w:val="nil"/>
            </w:tcBorders>
            <w:shd w:val="clear" w:color="auto" w:fill="auto"/>
            <w:tcMar>
              <w:top w:w="75" w:type="dxa"/>
              <w:left w:w="75" w:type="dxa"/>
              <w:bottom w:w="75" w:type="dxa"/>
              <w:right w:w="75" w:type="dxa"/>
            </w:tcMar>
          </w:tcPr>
          <w:p w:rsidR="004B10EE" w:rsidRPr="00013CA5" w:rsidRDefault="004B10EE"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Preventive</w:t>
            </w:r>
          </w:p>
        </w:tc>
      </w:tr>
      <w:tr w:rsidR="004B10EE" w:rsidRPr="00013CA5" w:rsidTr="004B5018">
        <w:trPr>
          <w:tblCellSpacing w:w="15" w:type="dxa"/>
        </w:trPr>
        <w:tc>
          <w:tcPr>
            <w:tcW w:w="1889"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4B10EE" w:rsidRPr="00013CA5" w:rsidRDefault="004B10EE"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halofenozide (Natural Guard Grub Control)</w:t>
            </w:r>
          </w:p>
        </w:tc>
        <w:tc>
          <w:tcPr>
            <w:tcW w:w="126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4B10EE" w:rsidRPr="00013CA5" w:rsidRDefault="004B10EE"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Diacylhydrazine</w:t>
            </w:r>
          </w:p>
        </w:tc>
        <w:tc>
          <w:tcPr>
            <w:tcW w:w="0" w:type="auto"/>
            <w:tcBorders>
              <w:top w:val="single" w:sz="6" w:space="0" w:color="CCCCCC"/>
              <w:left w:val="single" w:sz="6" w:space="0" w:color="CCCCCC"/>
              <w:bottom w:val="single" w:sz="6" w:space="0" w:color="CCCCCC"/>
              <w:right w:val="nil"/>
            </w:tcBorders>
            <w:shd w:val="clear" w:color="auto" w:fill="auto"/>
            <w:tcMar>
              <w:top w:w="75" w:type="dxa"/>
              <w:left w:w="75" w:type="dxa"/>
              <w:bottom w:w="75" w:type="dxa"/>
              <w:right w:w="75" w:type="dxa"/>
            </w:tcMar>
          </w:tcPr>
          <w:p w:rsidR="004B10EE" w:rsidRPr="00013CA5" w:rsidRDefault="004B10EE"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Preventive</w:t>
            </w:r>
          </w:p>
        </w:tc>
      </w:tr>
      <w:tr w:rsidR="004B10EE" w:rsidRPr="00013CA5" w:rsidTr="004B5018">
        <w:trPr>
          <w:tblCellSpacing w:w="15" w:type="dxa"/>
        </w:trPr>
        <w:tc>
          <w:tcPr>
            <w:tcW w:w="1889"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4B10EE" w:rsidRPr="00013CA5" w:rsidRDefault="004B10EE"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 xml:space="preserve">Milky spore disease, </w:t>
            </w:r>
            <w:r w:rsidRPr="00013CA5">
              <w:rPr>
                <w:rFonts w:ascii="Arial" w:eastAsia="Times New Roman" w:hAnsi="Arial" w:cs="Arial"/>
                <w:i/>
                <w:color w:val="505050"/>
                <w:spacing w:val="7"/>
                <w:sz w:val="20"/>
                <w:szCs w:val="20"/>
              </w:rPr>
              <w:t>Bacillus popillia</w:t>
            </w:r>
            <w:r w:rsidRPr="00013CA5">
              <w:rPr>
                <w:rFonts w:ascii="Arial" w:eastAsia="Times New Roman" w:hAnsi="Arial" w:cs="Arial"/>
                <w:color w:val="505050"/>
                <w:spacing w:val="7"/>
                <w:sz w:val="20"/>
                <w:szCs w:val="20"/>
              </w:rPr>
              <w:t xml:space="preserve">, does not appear to be effective </w:t>
            </w:r>
          </w:p>
        </w:tc>
        <w:tc>
          <w:tcPr>
            <w:tcW w:w="126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4B10EE" w:rsidRPr="00013CA5" w:rsidRDefault="004B10EE"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Bacteria unknown MOA</w:t>
            </w:r>
          </w:p>
        </w:tc>
        <w:tc>
          <w:tcPr>
            <w:tcW w:w="0" w:type="auto"/>
            <w:tcBorders>
              <w:top w:val="single" w:sz="6" w:space="0" w:color="CCCCCC"/>
              <w:left w:val="single" w:sz="6" w:space="0" w:color="CCCCCC"/>
              <w:bottom w:val="single" w:sz="6" w:space="0" w:color="CCCCCC"/>
              <w:right w:val="nil"/>
            </w:tcBorders>
            <w:shd w:val="clear" w:color="auto" w:fill="auto"/>
            <w:tcMar>
              <w:top w:w="75" w:type="dxa"/>
              <w:left w:w="75" w:type="dxa"/>
              <w:bottom w:w="75" w:type="dxa"/>
              <w:right w:w="75" w:type="dxa"/>
            </w:tcMar>
          </w:tcPr>
          <w:p w:rsidR="004B10EE" w:rsidRPr="00013CA5" w:rsidRDefault="004B10EE"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Preventative</w:t>
            </w:r>
          </w:p>
        </w:tc>
      </w:tr>
      <w:tr w:rsidR="00801189" w:rsidRPr="00013CA5" w:rsidTr="002031A9">
        <w:trPr>
          <w:tblCellSpacing w:w="15" w:type="dxa"/>
        </w:trPr>
        <w:tc>
          <w:tcPr>
            <w:tcW w:w="4969" w:type="pct"/>
            <w:gridSpan w:val="3"/>
            <w:tcBorders>
              <w:top w:val="single" w:sz="6" w:space="0" w:color="CCCCCC"/>
              <w:left w:val="nil"/>
              <w:bottom w:val="single" w:sz="6" w:space="0" w:color="CCCCCC"/>
              <w:right w:val="single" w:sz="6" w:space="0" w:color="CCCCCC"/>
            </w:tcBorders>
            <w:shd w:val="clear" w:color="auto" w:fill="F2F2F2" w:themeFill="background1" w:themeFillShade="F2"/>
            <w:tcMar>
              <w:top w:w="75" w:type="dxa"/>
              <w:left w:w="75" w:type="dxa"/>
              <w:bottom w:w="75" w:type="dxa"/>
              <w:right w:w="75" w:type="dxa"/>
            </w:tcMar>
          </w:tcPr>
          <w:p w:rsidR="00801189" w:rsidRPr="00013CA5" w:rsidRDefault="0071766D" w:rsidP="00D21054">
            <w:pPr>
              <w:spacing w:after="0" w:line="240" w:lineRule="auto"/>
              <w:textAlignment w:val="baseline"/>
              <w:rPr>
                <w:rFonts w:ascii="Arial" w:eastAsia="Times New Roman" w:hAnsi="Arial" w:cs="Arial"/>
                <w:b/>
                <w:color w:val="505050"/>
                <w:spacing w:val="7"/>
                <w:sz w:val="20"/>
                <w:szCs w:val="20"/>
              </w:rPr>
            </w:pPr>
            <w:r>
              <w:rPr>
                <w:rFonts w:ascii="Arial" w:eastAsia="Times New Roman" w:hAnsi="Arial" w:cs="Arial"/>
                <w:b/>
                <w:color w:val="505050"/>
                <w:spacing w:val="7"/>
                <w:sz w:val="20"/>
                <w:szCs w:val="20"/>
              </w:rPr>
              <w:t>Spray</w:t>
            </w:r>
            <w:r w:rsidR="002031A9" w:rsidRPr="00013CA5">
              <w:rPr>
                <w:rFonts w:ascii="Arial" w:eastAsia="Times New Roman" w:hAnsi="Arial" w:cs="Arial"/>
                <w:b/>
                <w:color w:val="505050"/>
                <w:spacing w:val="7"/>
                <w:sz w:val="20"/>
                <w:szCs w:val="20"/>
              </w:rPr>
              <w:t xml:space="preserve"> on </w:t>
            </w:r>
            <w:r w:rsidR="00BB7C12">
              <w:rPr>
                <w:rFonts w:ascii="Arial" w:eastAsia="Times New Roman" w:hAnsi="Arial" w:cs="Arial"/>
                <w:b/>
                <w:color w:val="505050"/>
                <w:spacing w:val="7"/>
                <w:sz w:val="20"/>
                <w:szCs w:val="20"/>
              </w:rPr>
              <w:t>grass blades</w:t>
            </w:r>
            <w:r w:rsidR="002031A9" w:rsidRPr="00013CA5">
              <w:rPr>
                <w:rFonts w:ascii="Arial" w:eastAsia="Times New Roman" w:hAnsi="Arial" w:cs="Arial"/>
                <w:b/>
                <w:color w:val="505050"/>
                <w:spacing w:val="7"/>
                <w:sz w:val="20"/>
                <w:szCs w:val="20"/>
              </w:rPr>
              <w:t xml:space="preserve">, does not penetrate </w:t>
            </w:r>
            <w:r w:rsidR="00D21054">
              <w:rPr>
                <w:rFonts w:ascii="Arial" w:eastAsia="Times New Roman" w:hAnsi="Arial" w:cs="Arial"/>
                <w:b/>
                <w:color w:val="505050"/>
                <w:spacing w:val="7"/>
                <w:sz w:val="20"/>
                <w:szCs w:val="20"/>
              </w:rPr>
              <w:t xml:space="preserve">deep </w:t>
            </w:r>
            <w:r w:rsidR="0054523E">
              <w:rPr>
                <w:rFonts w:ascii="Arial" w:eastAsia="Times New Roman" w:hAnsi="Arial" w:cs="Arial"/>
                <w:b/>
                <w:color w:val="505050"/>
                <w:spacing w:val="7"/>
                <w:sz w:val="20"/>
                <w:szCs w:val="20"/>
              </w:rPr>
              <w:t>int</w:t>
            </w:r>
            <w:r w:rsidR="0054523E" w:rsidRPr="00013CA5">
              <w:rPr>
                <w:rFonts w:ascii="Arial" w:eastAsia="Times New Roman" w:hAnsi="Arial" w:cs="Arial"/>
                <w:b/>
                <w:color w:val="505050"/>
                <w:spacing w:val="7"/>
                <w:sz w:val="20"/>
                <w:szCs w:val="20"/>
              </w:rPr>
              <w:t>o</w:t>
            </w:r>
            <w:r w:rsidR="002031A9" w:rsidRPr="00013CA5">
              <w:rPr>
                <w:rFonts w:ascii="Arial" w:eastAsia="Times New Roman" w:hAnsi="Arial" w:cs="Arial"/>
                <w:b/>
                <w:color w:val="505050"/>
                <w:spacing w:val="7"/>
                <w:sz w:val="20"/>
                <w:szCs w:val="20"/>
              </w:rPr>
              <w:t xml:space="preserve"> the roots</w:t>
            </w:r>
            <w:r w:rsidR="00D21054">
              <w:rPr>
                <w:rFonts w:ascii="Arial" w:eastAsia="Times New Roman" w:hAnsi="Arial" w:cs="Arial"/>
                <w:b/>
                <w:color w:val="505050"/>
                <w:spacing w:val="7"/>
                <w:sz w:val="20"/>
                <w:szCs w:val="20"/>
              </w:rPr>
              <w:t xml:space="preserve"> w</w:t>
            </w:r>
            <w:r w:rsidR="00E0223E">
              <w:rPr>
                <w:rFonts w:ascii="Arial" w:eastAsia="Times New Roman" w:hAnsi="Arial" w:cs="Arial"/>
                <w:b/>
                <w:color w:val="505050"/>
                <w:spacing w:val="7"/>
                <w:sz w:val="20"/>
                <w:szCs w:val="20"/>
              </w:rPr>
              <w:t>h</w:t>
            </w:r>
            <w:bookmarkStart w:id="0" w:name="_GoBack"/>
            <w:bookmarkEnd w:id="0"/>
            <w:r w:rsidR="00D21054">
              <w:rPr>
                <w:rFonts w:ascii="Arial" w:eastAsia="Times New Roman" w:hAnsi="Arial" w:cs="Arial"/>
                <w:b/>
                <w:color w:val="505050"/>
                <w:spacing w:val="7"/>
                <w:sz w:val="20"/>
                <w:szCs w:val="20"/>
              </w:rPr>
              <w:t>ere the grubs feed</w:t>
            </w:r>
            <w:r w:rsidR="00372B9A">
              <w:rPr>
                <w:rFonts w:ascii="Arial" w:eastAsia="Times New Roman" w:hAnsi="Arial" w:cs="Arial"/>
                <w:b/>
                <w:color w:val="505050"/>
                <w:spacing w:val="7"/>
                <w:sz w:val="20"/>
                <w:szCs w:val="20"/>
              </w:rPr>
              <w:t>.</w:t>
            </w:r>
            <w:r w:rsidR="002031A9" w:rsidRPr="00013CA5">
              <w:rPr>
                <w:rFonts w:ascii="Arial" w:eastAsia="Times New Roman" w:hAnsi="Arial" w:cs="Arial"/>
                <w:b/>
                <w:color w:val="505050"/>
                <w:spacing w:val="7"/>
                <w:sz w:val="20"/>
                <w:szCs w:val="20"/>
              </w:rPr>
              <w:t xml:space="preserve"> </w:t>
            </w:r>
          </w:p>
        </w:tc>
      </w:tr>
      <w:tr w:rsidR="00314337" w:rsidRPr="00013CA5" w:rsidTr="004B5018">
        <w:trPr>
          <w:tblCellSpacing w:w="15" w:type="dxa"/>
        </w:trPr>
        <w:tc>
          <w:tcPr>
            <w:tcW w:w="1889"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314337" w:rsidRPr="00013CA5" w:rsidRDefault="00314337" w:rsidP="00D6271C">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carbaryl (Sevin)</w:t>
            </w:r>
          </w:p>
        </w:tc>
        <w:tc>
          <w:tcPr>
            <w:tcW w:w="126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314337" w:rsidRPr="00013CA5" w:rsidRDefault="00314337" w:rsidP="00D6271C">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Carbamate (1B)</w:t>
            </w:r>
          </w:p>
        </w:tc>
        <w:tc>
          <w:tcPr>
            <w:tcW w:w="0" w:type="auto"/>
            <w:tcBorders>
              <w:top w:val="single" w:sz="6" w:space="0" w:color="CCCCCC"/>
              <w:left w:val="single" w:sz="6" w:space="0" w:color="CCCCCC"/>
              <w:bottom w:val="single" w:sz="6" w:space="0" w:color="CCCCCC"/>
              <w:right w:val="nil"/>
            </w:tcBorders>
            <w:shd w:val="clear" w:color="auto" w:fill="auto"/>
            <w:tcMar>
              <w:top w:w="75" w:type="dxa"/>
              <w:left w:w="75" w:type="dxa"/>
              <w:bottom w:w="75" w:type="dxa"/>
              <w:right w:w="75" w:type="dxa"/>
            </w:tcMar>
          </w:tcPr>
          <w:p w:rsidR="00314337" w:rsidRPr="00013CA5" w:rsidRDefault="00314337" w:rsidP="00D6271C">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Curative</w:t>
            </w:r>
          </w:p>
        </w:tc>
      </w:tr>
      <w:tr w:rsidR="00314337" w:rsidRPr="00013CA5" w:rsidTr="004B5018">
        <w:trPr>
          <w:tblCellSpacing w:w="15" w:type="dxa"/>
        </w:trPr>
        <w:tc>
          <w:tcPr>
            <w:tcW w:w="1889"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314337" w:rsidRPr="00013CA5" w:rsidRDefault="00314337" w:rsidP="00D6271C">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trichlorfon (Dylox) break down at above 7.5 pH</w:t>
            </w:r>
          </w:p>
        </w:tc>
        <w:tc>
          <w:tcPr>
            <w:tcW w:w="126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314337" w:rsidRPr="00013CA5" w:rsidRDefault="00314337" w:rsidP="00D6271C">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Organophosphate (1A)</w:t>
            </w:r>
          </w:p>
        </w:tc>
        <w:tc>
          <w:tcPr>
            <w:tcW w:w="0" w:type="auto"/>
            <w:tcBorders>
              <w:top w:val="single" w:sz="6" w:space="0" w:color="CCCCCC"/>
              <w:left w:val="single" w:sz="6" w:space="0" w:color="CCCCCC"/>
              <w:bottom w:val="single" w:sz="6" w:space="0" w:color="CCCCCC"/>
              <w:right w:val="nil"/>
            </w:tcBorders>
            <w:shd w:val="clear" w:color="auto" w:fill="auto"/>
            <w:tcMar>
              <w:top w:w="75" w:type="dxa"/>
              <w:left w:w="75" w:type="dxa"/>
              <w:bottom w:w="75" w:type="dxa"/>
              <w:right w:w="75" w:type="dxa"/>
            </w:tcMar>
          </w:tcPr>
          <w:p w:rsidR="00314337" w:rsidRPr="00013CA5" w:rsidRDefault="00314337" w:rsidP="00D6271C">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Curative</w:t>
            </w:r>
          </w:p>
        </w:tc>
      </w:tr>
      <w:tr w:rsidR="00314337" w:rsidRPr="00013CA5" w:rsidTr="004B5018">
        <w:trPr>
          <w:tblCellSpacing w:w="15" w:type="dxa"/>
        </w:trPr>
        <w:tc>
          <w:tcPr>
            <w:tcW w:w="1889"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314337" w:rsidRPr="00013CA5" w:rsidRDefault="00314337" w:rsidP="00D6271C">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Cyfluthrin (Tempo)</w:t>
            </w:r>
          </w:p>
        </w:tc>
        <w:tc>
          <w:tcPr>
            <w:tcW w:w="1260"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314337" w:rsidRPr="00013CA5" w:rsidRDefault="00314337" w:rsidP="00D6271C">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Pyrethroid (3)</w:t>
            </w:r>
          </w:p>
        </w:tc>
        <w:tc>
          <w:tcPr>
            <w:tcW w:w="0" w:type="auto"/>
            <w:tcBorders>
              <w:top w:val="single" w:sz="6" w:space="0" w:color="CCCCCC"/>
              <w:left w:val="single" w:sz="6" w:space="0" w:color="CCCCCC"/>
              <w:bottom w:val="single" w:sz="6" w:space="0" w:color="CCCCCC"/>
              <w:right w:val="nil"/>
            </w:tcBorders>
            <w:shd w:val="clear" w:color="auto" w:fill="auto"/>
            <w:tcMar>
              <w:top w:w="75" w:type="dxa"/>
              <w:left w:w="75" w:type="dxa"/>
              <w:bottom w:w="75" w:type="dxa"/>
              <w:right w:w="75" w:type="dxa"/>
            </w:tcMar>
          </w:tcPr>
          <w:p w:rsidR="00314337" w:rsidRPr="00013CA5" w:rsidRDefault="00314337" w:rsidP="00D6271C">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Curative</w:t>
            </w:r>
          </w:p>
        </w:tc>
      </w:tr>
    </w:tbl>
    <w:p w:rsidR="00314337" w:rsidRPr="00013CA5" w:rsidRDefault="00780C22" w:rsidP="00314337">
      <w:pPr>
        <w:spacing w:line="240" w:lineRule="auto"/>
        <w:rPr>
          <w:rFonts w:ascii="Arial" w:hAnsi="Arial" w:cs="Arial"/>
          <w:sz w:val="20"/>
          <w:szCs w:val="20"/>
        </w:rPr>
      </w:pPr>
      <w:r w:rsidRPr="00013CA5">
        <w:rPr>
          <w:rFonts w:ascii="Arial" w:hAnsi="Arial" w:cs="Arial"/>
          <w:sz w:val="20"/>
          <w:szCs w:val="20"/>
        </w:rPr>
        <w:lastRenderedPageBreak/>
        <w:t xml:space="preserve">* </w:t>
      </w:r>
      <w:r w:rsidR="004B5018" w:rsidRPr="00013CA5">
        <w:rPr>
          <w:rFonts w:ascii="Arial" w:hAnsi="Arial" w:cs="Arial"/>
          <w:sz w:val="20"/>
          <w:szCs w:val="20"/>
        </w:rPr>
        <w:t>The Insecticide Resistance Action Committee</w:t>
      </w:r>
      <w:r w:rsidR="00D21054">
        <w:rPr>
          <w:rFonts w:ascii="Arial" w:hAnsi="Arial" w:cs="Arial"/>
          <w:sz w:val="20"/>
          <w:szCs w:val="20"/>
        </w:rPr>
        <w:t xml:space="preserve"> (IRAC)</w:t>
      </w:r>
      <w:r w:rsidR="004B5018" w:rsidRPr="00013CA5">
        <w:rPr>
          <w:rFonts w:ascii="Arial" w:hAnsi="Arial" w:cs="Arial"/>
          <w:sz w:val="20"/>
          <w:szCs w:val="20"/>
        </w:rPr>
        <w:t xml:space="preserve"> (www</w:t>
      </w:r>
      <w:r w:rsidR="00D21054">
        <w:rPr>
          <w:rFonts w:ascii="Arial" w:hAnsi="Arial" w:cs="Arial"/>
          <w:sz w:val="20"/>
          <w:szCs w:val="20"/>
        </w:rPr>
        <w:t>.irac-online.org) has assigned IRAC</w:t>
      </w:r>
      <w:r w:rsidR="004B5018" w:rsidRPr="00013CA5">
        <w:rPr>
          <w:rFonts w:ascii="Arial" w:hAnsi="Arial" w:cs="Arial"/>
          <w:sz w:val="20"/>
          <w:szCs w:val="20"/>
        </w:rPr>
        <w:t xml:space="preserve"> numbers for each chemical class of </w:t>
      </w:r>
      <w:r w:rsidRPr="00013CA5">
        <w:rPr>
          <w:rFonts w:ascii="Arial" w:hAnsi="Arial" w:cs="Arial"/>
          <w:sz w:val="20"/>
          <w:szCs w:val="20"/>
        </w:rPr>
        <w:t>insecticide.</w:t>
      </w:r>
    </w:p>
    <w:p w:rsidR="00314337" w:rsidRPr="00013CA5" w:rsidRDefault="00314337" w:rsidP="00314337">
      <w:pPr>
        <w:spacing w:line="240" w:lineRule="auto"/>
        <w:rPr>
          <w:rFonts w:ascii="Arial" w:hAnsi="Arial" w:cs="Arial"/>
          <w:sz w:val="20"/>
          <w:szCs w:val="20"/>
        </w:rPr>
      </w:pPr>
    </w:p>
    <w:tbl>
      <w:tblPr>
        <w:tblW w:w="4992" w:type="pct"/>
        <w:tblCellSpacing w:w="15" w:type="dxa"/>
        <w:tblBorders>
          <w:top w:val="single" w:sz="6" w:space="0" w:color="CCCCCC"/>
          <w:left w:val="single" w:sz="6" w:space="0" w:color="CCCCCC"/>
          <w:bottom w:val="single" w:sz="6" w:space="0" w:color="CCCCCC"/>
          <w:right w:val="single" w:sz="6" w:space="0" w:color="CCCCCC"/>
        </w:tblBorders>
        <w:tblCellMar>
          <w:left w:w="0" w:type="dxa"/>
          <w:bottom w:w="90" w:type="dxa"/>
          <w:right w:w="0" w:type="dxa"/>
        </w:tblCellMar>
        <w:tblLook w:val="04A0" w:firstRow="1" w:lastRow="0" w:firstColumn="1" w:lastColumn="0" w:noHBand="0" w:noVBand="1"/>
      </w:tblPr>
      <w:tblGrid>
        <w:gridCol w:w="3803"/>
        <w:gridCol w:w="2535"/>
        <w:gridCol w:w="3232"/>
      </w:tblGrid>
      <w:tr w:rsidR="002031A9" w:rsidRPr="00013CA5" w:rsidTr="00314337">
        <w:trPr>
          <w:trHeight w:val="210"/>
          <w:tblCellSpacing w:w="15" w:type="dxa"/>
        </w:trPr>
        <w:tc>
          <w:tcPr>
            <w:tcW w:w="4969" w:type="pct"/>
            <w:gridSpan w:val="3"/>
            <w:tcBorders>
              <w:top w:val="single" w:sz="6" w:space="0" w:color="CCCCCC"/>
              <w:left w:val="nil"/>
              <w:bottom w:val="single" w:sz="6" w:space="0" w:color="CCCCCC"/>
              <w:right w:val="single" w:sz="6" w:space="0" w:color="CCCCCC"/>
            </w:tcBorders>
            <w:shd w:val="clear" w:color="auto" w:fill="F2F2F2" w:themeFill="background1" w:themeFillShade="F2"/>
            <w:tcMar>
              <w:top w:w="75" w:type="dxa"/>
              <w:left w:w="75" w:type="dxa"/>
              <w:bottom w:w="75" w:type="dxa"/>
              <w:right w:w="75" w:type="dxa"/>
            </w:tcMar>
          </w:tcPr>
          <w:p w:rsidR="002031A9" w:rsidRPr="00013CA5" w:rsidRDefault="00314337" w:rsidP="0071766D">
            <w:pPr>
              <w:spacing w:after="0" w:line="240" w:lineRule="auto"/>
              <w:textAlignment w:val="baseline"/>
              <w:rPr>
                <w:rFonts w:ascii="Arial" w:eastAsia="Times New Roman" w:hAnsi="Arial" w:cs="Arial"/>
                <w:b/>
                <w:color w:val="505050"/>
                <w:spacing w:val="7"/>
                <w:sz w:val="20"/>
                <w:szCs w:val="20"/>
              </w:rPr>
            </w:pPr>
            <w:r w:rsidRPr="00013CA5">
              <w:rPr>
                <w:rFonts w:ascii="Arial" w:eastAsia="Times New Roman" w:hAnsi="Arial" w:cs="Arial"/>
                <w:b/>
                <w:color w:val="505050"/>
                <w:spacing w:val="7"/>
                <w:sz w:val="20"/>
                <w:szCs w:val="20"/>
              </w:rPr>
              <w:t xml:space="preserve">Table 2. </w:t>
            </w:r>
            <w:r w:rsidR="0071766D">
              <w:rPr>
                <w:rFonts w:ascii="Arial" w:eastAsia="Times New Roman" w:hAnsi="Arial" w:cs="Arial"/>
                <w:b/>
                <w:color w:val="505050"/>
                <w:spacing w:val="7"/>
                <w:sz w:val="20"/>
                <w:szCs w:val="20"/>
              </w:rPr>
              <w:t>Spray</w:t>
            </w:r>
            <w:r w:rsidR="002031A9" w:rsidRPr="00013CA5">
              <w:rPr>
                <w:rFonts w:ascii="Arial" w:eastAsia="Times New Roman" w:hAnsi="Arial" w:cs="Arial"/>
                <w:b/>
                <w:color w:val="505050"/>
                <w:spacing w:val="7"/>
                <w:sz w:val="20"/>
                <w:szCs w:val="20"/>
              </w:rPr>
              <w:t xml:space="preserve"> </w:t>
            </w:r>
            <w:r w:rsidR="0071766D">
              <w:rPr>
                <w:rFonts w:ascii="Arial" w:eastAsia="Times New Roman" w:hAnsi="Arial" w:cs="Arial"/>
                <w:b/>
                <w:color w:val="505050"/>
                <w:spacing w:val="7"/>
                <w:sz w:val="20"/>
                <w:szCs w:val="20"/>
              </w:rPr>
              <w:t xml:space="preserve">on foliage of ornamentals for managing Japanese beetle </w:t>
            </w:r>
            <w:r w:rsidR="002031A9" w:rsidRPr="00013CA5">
              <w:rPr>
                <w:rFonts w:ascii="Arial" w:eastAsia="Times New Roman" w:hAnsi="Arial" w:cs="Arial"/>
                <w:b/>
                <w:color w:val="505050"/>
                <w:spacing w:val="7"/>
                <w:sz w:val="20"/>
                <w:szCs w:val="20"/>
              </w:rPr>
              <w:t xml:space="preserve">adults </w:t>
            </w:r>
          </w:p>
        </w:tc>
      </w:tr>
      <w:tr w:rsidR="002031A9" w:rsidRPr="00013CA5" w:rsidTr="002658E7">
        <w:trPr>
          <w:trHeight w:val="345"/>
          <w:tblCellSpacing w:w="15" w:type="dxa"/>
        </w:trPr>
        <w:tc>
          <w:tcPr>
            <w:tcW w:w="1976"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2031A9" w:rsidRPr="00013CA5" w:rsidRDefault="002031A9"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bifenthrin (Talstar)</w:t>
            </w:r>
          </w:p>
        </w:tc>
        <w:tc>
          <w:tcPr>
            <w:tcW w:w="1317"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2031A9" w:rsidRPr="00013CA5" w:rsidRDefault="00D21054" w:rsidP="00314337">
            <w:pPr>
              <w:spacing w:after="0" w:line="240" w:lineRule="auto"/>
              <w:textAlignment w:val="baseline"/>
              <w:rPr>
                <w:rFonts w:ascii="Arial" w:eastAsia="Times New Roman" w:hAnsi="Arial" w:cs="Arial"/>
                <w:color w:val="505050"/>
                <w:spacing w:val="7"/>
                <w:sz w:val="20"/>
                <w:szCs w:val="20"/>
              </w:rPr>
            </w:pPr>
            <w:r>
              <w:rPr>
                <w:rFonts w:ascii="Arial" w:eastAsia="Times New Roman" w:hAnsi="Arial" w:cs="Arial"/>
                <w:color w:val="505050"/>
                <w:spacing w:val="7"/>
                <w:sz w:val="20"/>
                <w:szCs w:val="20"/>
              </w:rPr>
              <w:t xml:space="preserve">Pyrethroid </w:t>
            </w:r>
            <w:r w:rsidR="002031A9" w:rsidRPr="00013CA5">
              <w:rPr>
                <w:rFonts w:ascii="Arial" w:eastAsia="Times New Roman" w:hAnsi="Arial" w:cs="Arial"/>
                <w:color w:val="505050"/>
                <w:spacing w:val="7"/>
                <w:sz w:val="20"/>
                <w:szCs w:val="20"/>
              </w:rPr>
              <w:t>(3)</w:t>
            </w:r>
          </w:p>
        </w:tc>
        <w:tc>
          <w:tcPr>
            <w:tcW w:w="0" w:type="auto"/>
            <w:tcBorders>
              <w:top w:val="single" w:sz="6" w:space="0" w:color="CCCCCC"/>
              <w:left w:val="single" w:sz="6" w:space="0" w:color="CCCCCC"/>
              <w:bottom w:val="single" w:sz="6" w:space="0" w:color="CCCCCC"/>
              <w:right w:val="nil"/>
            </w:tcBorders>
            <w:shd w:val="clear" w:color="auto" w:fill="FFFFFF" w:themeFill="background1"/>
            <w:tcMar>
              <w:top w:w="75" w:type="dxa"/>
              <w:left w:w="75" w:type="dxa"/>
              <w:bottom w:w="75" w:type="dxa"/>
              <w:right w:w="75" w:type="dxa"/>
            </w:tcMar>
          </w:tcPr>
          <w:p w:rsidR="002031A9" w:rsidRPr="00013CA5" w:rsidRDefault="00314337"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Curative</w:t>
            </w:r>
          </w:p>
        </w:tc>
      </w:tr>
      <w:tr w:rsidR="002031A9" w:rsidRPr="00013CA5" w:rsidTr="002658E7">
        <w:trPr>
          <w:tblCellSpacing w:w="15" w:type="dxa"/>
        </w:trPr>
        <w:tc>
          <w:tcPr>
            <w:tcW w:w="1976"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2031A9" w:rsidRPr="00013CA5" w:rsidRDefault="002031A9"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cyfluthrin (Tempo)</w:t>
            </w:r>
          </w:p>
        </w:tc>
        <w:tc>
          <w:tcPr>
            <w:tcW w:w="1317"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2031A9" w:rsidRPr="00013CA5" w:rsidRDefault="002031A9"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Pyrethroid (3)</w:t>
            </w:r>
          </w:p>
        </w:tc>
        <w:tc>
          <w:tcPr>
            <w:tcW w:w="0" w:type="auto"/>
            <w:tcBorders>
              <w:top w:val="single" w:sz="6" w:space="0" w:color="CCCCCC"/>
              <w:left w:val="single" w:sz="6" w:space="0" w:color="CCCCCC"/>
              <w:bottom w:val="single" w:sz="6" w:space="0" w:color="CCCCCC"/>
              <w:right w:val="nil"/>
            </w:tcBorders>
            <w:shd w:val="clear" w:color="auto" w:fill="FFFFFF" w:themeFill="background1"/>
            <w:tcMar>
              <w:top w:w="75" w:type="dxa"/>
              <w:left w:w="75" w:type="dxa"/>
              <w:bottom w:w="75" w:type="dxa"/>
              <w:right w:w="75" w:type="dxa"/>
            </w:tcMar>
          </w:tcPr>
          <w:p w:rsidR="002031A9" w:rsidRPr="00013CA5" w:rsidRDefault="00314337"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Curative</w:t>
            </w:r>
          </w:p>
        </w:tc>
      </w:tr>
      <w:tr w:rsidR="002031A9" w:rsidRPr="00013CA5" w:rsidTr="002658E7">
        <w:trPr>
          <w:tblCellSpacing w:w="15" w:type="dxa"/>
        </w:trPr>
        <w:tc>
          <w:tcPr>
            <w:tcW w:w="1976"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2031A9" w:rsidRPr="00013CA5" w:rsidRDefault="002031A9"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lambda-cyhalothrin (Spectrazide, Scimitar)</w:t>
            </w:r>
          </w:p>
        </w:tc>
        <w:tc>
          <w:tcPr>
            <w:tcW w:w="1317"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2031A9" w:rsidRPr="00013CA5" w:rsidRDefault="002031A9"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Pyrethroid (3)</w:t>
            </w:r>
          </w:p>
        </w:tc>
        <w:tc>
          <w:tcPr>
            <w:tcW w:w="0" w:type="auto"/>
            <w:tcBorders>
              <w:top w:val="single" w:sz="6" w:space="0" w:color="CCCCCC"/>
              <w:left w:val="single" w:sz="6" w:space="0" w:color="CCCCCC"/>
              <w:bottom w:val="single" w:sz="6" w:space="0" w:color="CCCCCC"/>
              <w:right w:val="nil"/>
            </w:tcBorders>
            <w:shd w:val="clear" w:color="auto" w:fill="FFFFFF" w:themeFill="background1"/>
            <w:tcMar>
              <w:top w:w="75" w:type="dxa"/>
              <w:left w:w="75" w:type="dxa"/>
              <w:bottom w:w="75" w:type="dxa"/>
              <w:right w:w="75" w:type="dxa"/>
            </w:tcMar>
          </w:tcPr>
          <w:p w:rsidR="002031A9" w:rsidRPr="00013CA5" w:rsidRDefault="00314337"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Curative</w:t>
            </w:r>
          </w:p>
        </w:tc>
      </w:tr>
      <w:tr w:rsidR="002031A9" w:rsidRPr="00013CA5" w:rsidTr="002658E7">
        <w:trPr>
          <w:tblCellSpacing w:w="15" w:type="dxa"/>
        </w:trPr>
        <w:tc>
          <w:tcPr>
            <w:tcW w:w="1976"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2031A9" w:rsidRPr="00013CA5" w:rsidRDefault="002031A9"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Carbaryl (Sevin)</w:t>
            </w:r>
          </w:p>
        </w:tc>
        <w:tc>
          <w:tcPr>
            <w:tcW w:w="1317"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2031A9" w:rsidRPr="00013CA5" w:rsidRDefault="002031A9"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Carbamate (1B)</w:t>
            </w:r>
          </w:p>
        </w:tc>
        <w:tc>
          <w:tcPr>
            <w:tcW w:w="0" w:type="auto"/>
            <w:tcBorders>
              <w:top w:val="single" w:sz="6" w:space="0" w:color="CCCCCC"/>
              <w:left w:val="single" w:sz="6" w:space="0" w:color="CCCCCC"/>
              <w:bottom w:val="single" w:sz="6" w:space="0" w:color="CCCCCC"/>
              <w:right w:val="nil"/>
            </w:tcBorders>
            <w:shd w:val="clear" w:color="auto" w:fill="FFFFFF" w:themeFill="background1"/>
            <w:tcMar>
              <w:top w:w="75" w:type="dxa"/>
              <w:left w:w="75" w:type="dxa"/>
              <w:bottom w:w="75" w:type="dxa"/>
              <w:right w:w="75" w:type="dxa"/>
            </w:tcMar>
          </w:tcPr>
          <w:p w:rsidR="002031A9" w:rsidRPr="00013CA5" w:rsidRDefault="00314337"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Curative</w:t>
            </w:r>
          </w:p>
        </w:tc>
      </w:tr>
      <w:tr w:rsidR="002031A9" w:rsidRPr="00013CA5" w:rsidTr="002658E7">
        <w:trPr>
          <w:trHeight w:val="282"/>
          <w:tblCellSpacing w:w="15" w:type="dxa"/>
        </w:trPr>
        <w:tc>
          <w:tcPr>
            <w:tcW w:w="1976"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2031A9" w:rsidRPr="00013CA5" w:rsidRDefault="002031A9"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Chlorpyrifos (Dursban)</w:t>
            </w:r>
          </w:p>
        </w:tc>
        <w:tc>
          <w:tcPr>
            <w:tcW w:w="1317"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2031A9" w:rsidRPr="00013CA5" w:rsidRDefault="002031A9"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Organophosphate (1A)</w:t>
            </w:r>
          </w:p>
        </w:tc>
        <w:tc>
          <w:tcPr>
            <w:tcW w:w="0" w:type="auto"/>
            <w:tcBorders>
              <w:top w:val="single" w:sz="6" w:space="0" w:color="CCCCCC"/>
              <w:left w:val="single" w:sz="6" w:space="0" w:color="CCCCCC"/>
              <w:bottom w:val="single" w:sz="6" w:space="0" w:color="CCCCCC"/>
              <w:right w:val="nil"/>
            </w:tcBorders>
            <w:shd w:val="clear" w:color="auto" w:fill="FFFFFF" w:themeFill="background1"/>
            <w:tcMar>
              <w:top w:w="75" w:type="dxa"/>
              <w:left w:w="75" w:type="dxa"/>
              <w:bottom w:w="75" w:type="dxa"/>
              <w:right w:w="75" w:type="dxa"/>
            </w:tcMar>
          </w:tcPr>
          <w:p w:rsidR="002031A9" w:rsidRPr="00013CA5" w:rsidRDefault="00314337" w:rsidP="00314337">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Curative</w:t>
            </w:r>
          </w:p>
        </w:tc>
      </w:tr>
      <w:tr w:rsidR="00314337" w:rsidRPr="00013CA5" w:rsidTr="002658E7">
        <w:trPr>
          <w:trHeight w:val="327"/>
          <w:tblCellSpacing w:w="15" w:type="dxa"/>
        </w:trPr>
        <w:tc>
          <w:tcPr>
            <w:tcW w:w="1976"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314337" w:rsidRPr="00013CA5" w:rsidRDefault="00314337" w:rsidP="00D21054">
            <w:pPr>
              <w:spacing w:after="0" w:line="240" w:lineRule="auto"/>
              <w:textAlignment w:val="baseline"/>
              <w:rPr>
                <w:rFonts w:ascii="Arial" w:eastAsia="Times New Roman" w:hAnsi="Arial" w:cs="Arial"/>
                <w:color w:val="505050"/>
                <w:spacing w:val="7"/>
                <w:sz w:val="20"/>
                <w:szCs w:val="20"/>
              </w:rPr>
            </w:pPr>
            <w:r w:rsidRPr="00013CA5">
              <w:rPr>
                <w:rFonts w:ascii="Arial" w:eastAsia="Times New Roman" w:hAnsi="Arial" w:cs="Arial"/>
                <w:color w:val="505050"/>
                <w:spacing w:val="7"/>
                <w:sz w:val="20"/>
                <w:szCs w:val="20"/>
              </w:rPr>
              <w:t>Imidacloprid (</w:t>
            </w:r>
            <w:r w:rsidR="00D21054">
              <w:rPr>
                <w:rFonts w:ascii="Arial" w:eastAsia="Times New Roman" w:hAnsi="Arial" w:cs="Arial"/>
                <w:color w:val="505050"/>
                <w:spacing w:val="7"/>
                <w:sz w:val="20"/>
                <w:szCs w:val="20"/>
              </w:rPr>
              <w:t>M</w:t>
            </w:r>
            <w:r w:rsidRPr="00013CA5">
              <w:rPr>
                <w:rFonts w:ascii="Arial" w:eastAsia="Times New Roman" w:hAnsi="Arial" w:cs="Arial"/>
                <w:color w:val="505050"/>
                <w:spacing w:val="7"/>
                <w:sz w:val="20"/>
                <w:szCs w:val="20"/>
              </w:rPr>
              <w:t>erit)</w:t>
            </w:r>
          </w:p>
        </w:tc>
        <w:tc>
          <w:tcPr>
            <w:tcW w:w="1317"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314337" w:rsidRPr="00013CA5" w:rsidRDefault="00314337" w:rsidP="00122F1E">
            <w:pPr>
              <w:rPr>
                <w:rFonts w:ascii="Arial" w:hAnsi="Arial" w:cs="Arial"/>
                <w:sz w:val="20"/>
                <w:szCs w:val="20"/>
              </w:rPr>
            </w:pPr>
            <w:r w:rsidRPr="00013CA5">
              <w:rPr>
                <w:rFonts w:ascii="Arial" w:hAnsi="Arial" w:cs="Arial"/>
                <w:sz w:val="20"/>
                <w:szCs w:val="20"/>
              </w:rPr>
              <w:t>Neonicotinoid (4A)</w:t>
            </w:r>
          </w:p>
        </w:tc>
        <w:tc>
          <w:tcPr>
            <w:tcW w:w="0" w:type="auto"/>
            <w:tcBorders>
              <w:top w:val="single" w:sz="6" w:space="0" w:color="CCCCCC"/>
              <w:left w:val="single" w:sz="6" w:space="0" w:color="CCCCCC"/>
              <w:bottom w:val="single" w:sz="6" w:space="0" w:color="CCCCCC"/>
              <w:right w:val="nil"/>
            </w:tcBorders>
            <w:shd w:val="clear" w:color="auto" w:fill="FFFFFF" w:themeFill="background1"/>
            <w:tcMar>
              <w:top w:w="75" w:type="dxa"/>
              <w:left w:w="75" w:type="dxa"/>
              <w:bottom w:w="75" w:type="dxa"/>
              <w:right w:w="75" w:type="dxa"/>
            </w:tcMar>
          </w:tcPr>
          <w:p w:rsidR="00314337" w:rsidRPr="00013CA5" w:rsidRDefault="0054523E" w:rsidP="00122F1E">
            <w:pPr>
              <w:rPr>
                <w:rFonts w:ascii="Arial" w:hAnsi="Arial" w:cs="Arial"/>
                <w:sz w:val="20"/>
                <w:szCs w:val="20"/>
              </w:rPr>
            </w:pPr>
            <w:r>
              <w:rPr>
                <w:rFonts w:ascii="Arial" w:hAnsi="Arial" w:cs="Arial"/>
                <w:sz w:val="20"/>
                <w:szCs w:val="20"/>
              </w:rPr>
              <w:t>Curative</w:t>
            </w:r>
          </w:p>
        </w:tc>
      </w:tr>
      <w:tr w:rsidR="00BE1D7D" w:rsidRPr="00013CA5" w:rsidTr="002658E7">
        <w:trPr>
          <w:trHeight w:val="480"/>
          <w:tblCellSpacing w:w="15" w:type="dxa"/>
        </w:trPr>
        <w:tc>
          <w:tcPr>
            <w:tcW w:w="1976" w:type="pct"/>
            <w:tcBorders>
              <w:top w:val="single" w:sz="6" w:space="0" w:color="CCCCCC"/>
              <w:left w:val="nil"/>
              <w:bottom w:val="single" w:sz="6" w:space="0" w:color="CCCCCC"/>
              <w:right w:val="single" w:sz="6" w:space="0" w:color="CCCCCC"/>
            </w:tcBorders>
            <w:shd w:val="clear" w:color="auto" w:fill="auto"/>
            <w:tcMar>
              <w:top w:w="75" w:type="dxa"/>
              <w:left w:w="75" w:type="dxa"/>
              <w:bottom w:w="75" w:type="dxa"/>
              <w:right w:w="75" w:type="dxa"/>
            </w:tcMar>
          </w:tcPr>
          <w:p w:rsidR="00BE1D7D" w:rsidRPr="00013CA5" w:rsidRDefault="00BE1D7D" w:rsidP="00A35C94">
            <w:pPr>
              <w:rPr>
                <w:rFonts w:ascii="Arial" w:hAnsi="Arial" w:cs="Arial"/>
                <w:sz w:val="20"/>
                <w:szCs w:val="20"/>
              </w:rPr>
            </w:pPr>
            <w:r w:rsidRPr="00013CA5">
              <w:rPr>
                <w:rFonts w:ascii="Arial" w:hAnsi="Arial" w:cs="Arial"/>
                <w:sz w:val="20"/>
                <w:szCs w:val="20"/>
              </w:rPr>
              <w:t>Triple Crown (bifenthrin (3), zeta-cypermethrin (3), and imidacloprid (4A)</w:t>
            </w:r>
          </w:p>
        </w:tc>
        <w:tc>
          <w:tcPr>
            <w:tcW w:w="1317" w:type="pct"/>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tcPr>
          <w:p w:rsidR="00BE1D7D" w:rsidRPr="00013CA5" w:rsidRDefault="00BE1D7D" w:rsidP="00D21054">
            <w:pPr>
              <w:rPr>
                <w:rFonts w:ascii="Arial" w:hAnsi="Arial" w:cs="Arial"/>
                <w:sz w:val="20"/>
                <w:szCs w:val="20"/>
              </w:rPr>
            </w:pPr>
            <w:r w:rsidRPr="00013CA5">
              <w:rPr>
                <w:rFonts w:ascii="Arial" w:hAnsi="Arial" w:cs="Arial"/>
                <w:sz w:val="20"/>
                <w:szCs w:val="20"/>
              </w:rPr>
              <w:t xml:space="preserve">Neonicotinoid (4A) </w:t>
            </w:r>
            <w:r w:rsidR="00D21054">
              <w:rPr>
                <w:rFonts w:ascii="Arial" w:hAnsi="Arial" w:cs="Arial"/>
                <w:sz w:val="20"/>
                <w:szCs w:val="20"/>
              </w:rPr>
              <w:t>and</w:t>
            </w:r>
            <w:r w:rsidRPr="00013CA5">
              <w:rPr>
                <w:rFonts w:ascii="Arial" w:hAnsi="Arial" w:cs="Arial"/>
                <w:sz w:val="20"/>
                <w:szCs w:val="20"/>
              </w:rPr>
              <w:t xml:space="preserve"> Pyrethroid (3)</w:t>
            </w:r>
          </w:p>
        </w:tc>
        <w:tc>
          <w:tcPr>
            <w:tcW w:w="0" w:type="auto"/>
            <w:tcBorders>
              <w:top w:val="single" w:sz="6" w:space="0" w:color="CCCCCC"/>
              <w:left w:val="single" w:sz="6" w:space="0" w:color="CCCCCC"/>
              <w:bottom w:val="single" w:sz="6" w:space="0" w:color="CCCCCC"/>
              <w:right w:val="nil"/>
            </w:tcBorders>
            <w:shd w:val="clear" w:color="auto" w:fill="FFFFFF" w:themeFill="background1"/>
            <w:tcMar>
              <w:top w:w="75" w:type="dxa"/>
              <w:left w:w="75" w:type="dxa"/>
              <w:bottom w:w="75" w:type="dxa"/>
              <w:right w:w="75" w:type="dxa"/>
            </w:tcMar>
          </w:tcPr>
          <w:p w:rsidR="00BE1D7D" w:rsidRPr="00013CA5" w:rsidRDefault="00BE1D7D" w:rsidP="00857FAB">
            <w:pPr>
              <w:rPr>
                <w:rFonts w:ascii="Arial" w:hAnsi="Arial" w:cs="Arial"/>
                <w:sz w:val="20"/>
                <w:szCs w:val="20"/>
              </w:rPr>
            </w:pPr>
            <w:r w:rsidRPr="00013CA5">
              <w:rPr>
                <w:rFonts w:ascii="Arial" w:hAnsi="Arial" w:cs="Arial"/>
                <w:sz w:val="20"/>
                <w:szCs w:val="20"/>
              </w:rPr>
              <w:t>Not for grubs, only adults</w:t>
            </w:r>
          </w:p>
        </w:tc>
      </w:tr>
    </w:tbl>
    <w:p w:rsidR="00801189" w:rsidRPr="00013CA5" w:rsidRDefault="00801189" w:rsidP="0026011E">
      <w:pPr>
        <w:rPr>
          <w:rFonts w:ascii="Arial" w:hAnsi="Arial" w:cs="Arial"/>
          <w:sz w:val="20"/>
          <w:szCs w:val="20"/>
        </w:rPr>
      </w:pPr>
    </w:p>
    <w:p w:rsidR="00A064C1" w:rsidRPr="00013CA5" w:rsidRDefault="00A064C1" w:rsidP="00A064C1">
      <w:pPr>
        <w:rPr>
          <w:rFonts w:ascii="Arial" w:hAnsi="Arial" w:cs="Arial"/>
          <w:b/>
          <w:sz w:val="20"/>
          <w:szCs w:val="20"/>
        </w:rPr>
      </w:pPr>
    </w:p>
    <w:p w:rsidR="00A064C1" w:rsidRPr="00013CA5" w:rsidRDefault="00A064C1" w:rsidP="00A064C1">
      <w:pPr>
        <w:rPr>
          <w:rFonts w:ascii="Arial" w:hAnsi="Arial" w:cs="Arial"/>
          <w:b/>
          <w:sz w:val="20"/>
          <w:szCs w:val="20"/>
        </w:rPr>
      </w:pPr>
      <w:r w:rsidRPr="00013CA5">
        <w:rPr>
          <w:rFonts w:ascii="Arial" w:hAnsi="Arial" w:cs="Arial"/>
          <w:b/>
          <w:sz w:val="20"/>
          <w:szCs w:val="20"/>
        </w:rPr>
        <w:t xml:space="preserve">It takes work to manage white grubs in irrigated turf. </w:t>
      </w:r>
    </w:p>
    <w:p w:rsidR="00A064C1" w:rsidRPr="00013CA5" w:rsidRDefault="000E0A1A" w:rsidP="00A064C1">
      <w:pPr>
        <w:rPr>
          <w:rFonts w:ascii="Arial" w:hAnsi="Arial" w:cs="Arial"/>
          <w:b/>
          <w:sz w:val="20"/>
          <w:szCs w:val="20"/>
        </w:rPr>
      </w:pPr>
      <w:r>
        <w:rPr>
          <w:rFonts w:ascii="Arial" w:hAnsi="Arial" w:cs="Arial"/>
          <w:b/>
          <w:sz w:val="20"/>
          <w:szCs w:val="20"/>
        </w:rPr>
        <w:t>Vera Kri</w:t>
      </w:r>
      <w:r w:rsidR="00A064C1" w:rsidRPr="00013CA5">
        <w:rPr>
          <w:rFonts w:ascii="Arial" w:hAnsi="Arial" w:cs="Arial"/>
          <w:b/>
          <w:sz w:val="20"/>
          <w:szCs w:val="20"/>
        </w:rPr>
        <w:t>schik, Associate Professor, Department of Entomology, University of Minnesota, 612.625.7044, krisc001@umn.edu</w:t>
      </w:r>
    </w:p>
    <w:p w:rsidR="00A064C1" w:rsidRPr="00013CA5" w:rsidRDefault="00A064C1" w:rsidP="00A064C1">
      <w:pPr>
        <w:rPr>
          <w:rFonts w:ascii="Arial" w:hAnsi="Arial" w:cs="Arial"/>
          <w:b/>
          <w:sz w:val="20"/>
          <w:szCs w:val="20"/>
        </w:rPr>
      </w:pPr>
    </w:p>
    <w:p w:rsidR="00A064C1" w:rsidRPr="00013CA5" w:rsidRDefault="00A064C1" w:rsidP="00A064C1">
      <w:pPr>
        <w:rPr>
          <w:rFonts w:ascii="Arial" w:hAnsi="Arial" w:cs="Arial"/>
          <w:b/>
          <w:sz w:val="20"/>
          <w:szCs w:val="20"/>
        </w:rPr>
      </w:pPr>
      <w:r w:rsidRPr="00013CA5">
        <w:rPr>
          <w:rFonts w:ascii="Arial" w:hAnsi="Arial" w:cs="Arial"/>
          <w:b/>
          <w:sz w:val="20"/>
          <w:szCs w:val="20"/>
        </w:rPr>
        <w:t>Using insecticides preventively in an IPM program</w:t>
      </w:r>
    </w:p>
    <w:p w:rsidR="00A064C1" w:rsidRPr="00013CA5" w:rsidRDefault="00A064C1" w:rsidP="00A064C1">
      <w:pPr>
        <w:rPr>
          <w:rFonts w:ascii="Arial" w:hAnsi="Arial" w:cs="Arial"/>
          <w:sz w:val="20"/>
          <w:szCs w:val="20"/>
        </w:rPr>
      </w:pPr>
      <w:r w:rsidRPr="00013CA5">
        <w:rPr>
          <w:rFonts w:ascii="Arial" w:hAnsi="Arial" w:cs="Arial"/>
          <w:sz w:val="20"/>
          <w:szCs w:val="20"/>
        </w:rPr>
        <w:t>There are many components to an IPM program, including scouting for pest activity, spot treating infested areas before the insect’s spread, and establishing thresholds of the number of insects per unit</w:t>
      </w:r>
      <w:r w:rsidR="00051BB6" w:rsidRPr="00013CA5">
        <w:rPr>
          <w:rFonts w:ascii="Arial" w:hAnsi="Arial" w:cs="Arial"/>
          <w:sz w:val="20"/>
          <w:szCs w:val="20"/>
        </w:rPr>
        <w:t xml:space="preserve"> area</w:t>
      </w:r>
      <w:r w:rsidRPr="00013CA5">
        <w:rPr>
          <w:rFonts w:ascii="Arial" w:hAnsi="Arial" w:cs="Arial"/>
          <w:sz w:val="20"/>
          <w:szCs w:val="20"/>
        </w:rPr>
        <w:t xml:space="preserve">. Remember that beneficial insects are free and the less insecticide that is used the more beneficial insects will control your pest insects. Data </w:t>
      </w:r>
      <w:r w:rsidR="00D21054">
        <w:rPr>
          <w:rFonts w:ascii="Arial" w:hAnsi="Arial" w:cs="Arial"/>
          <w:sz w:val="20"/>
          <w:szCs w:val="20"/>
        </w:rPr>
        <w:t>show</w:t>
      </w:r>
      <w:r w:rsidRPr="00013CA5">
        <w:rPr>
          <w:rFonts w:ascii="Arial" w:hAnsi="Arial" w:cs="Arial"/>
          <w:sz w:val="20"/>
          <w:szCs w:val="20"/>
        </w:rPr>
        <w:t xml:space="preserve"> that as long </w:t>
      </w:r>
      <w:r w:rsidR="00051BB6" w:rsidRPr="00013CA5">
        <w:rPr>
          <w:rFonts w:ascii="Arial" w:hAnsi="Arial" w:cs="Arial"/>
          <w:sz w:val="20"/>
          <w:szCs w:val="20"/>
        </w:rPr>
        <w:t xml:space="preserve">–lasting </w:t>
      </w:r>
      <w:r w:rsidRPr="00013CA5">
        <w:rPr>
          <w:rFonts w:ascii="Arial" w:hAnsi="Arial" w:cs="Arial"/>
          <w:sz w:val="20"/>
          <w:szCs w:val="20"/>
        </w:rPr>
        <w:t xml:space="preserve">organophosphates are no longer used to control </w:t>
      </w:r>
      <w:r w:rsidR="000E0A1A">
        <w:rPr>
          <w:rFonts w:ascii="Arial" w:hAnsi="Arial" w:cs="Arial"/>
          <w:sz w:val="20"/>
          <w:szCs w:val="20"/>
        </w:rPr>
        <w:t>cutworms</w:t>
      </w:r>
      <w:r w:rsidRPr="00013CA5">
        <w:rPr>
          <w:rFonts w:ascii="Arial" w:hAnsi="Arial" w:cs="Arial"/>
          <w:sz w:val="20"/>
          <w:szCs w:val="20"/>
        </w:rPr>
        <w:t xml:space="preserve">, beneficial insect numbers are increasing in turf and there are </w:t>
      </w:r>
      <w:r w:rsidR="0054523E" w:rsidRPr="00013CA5">
        <w:rPr>
          <w:rFonts w:ascii="Arial" w:hAnsi="Arial" w:cs="Arial"/>
          <w:sz w:val="20"/>
          <w:szCs w:val="20"/>
        </w:rPr>
        <w:t>fewer</w:t>
      </w:r>
      <w:r w:rsidRPr="00013CA5">
        <w:rPr>
          <w:rFonts w:ascii="Arial" w:hAnsi="Arial" w:cs="Arial"/>
          <w:sz w:val="20"/>
          <w:szCs w:val="20"/>
        </w:rPr>
        <w:t xml:space="preserve"> problems with moth larvae. A primary target of IPM is to use cultural, sanitation, and biological controls methods to suppress pest populations below the economic threshold. </w:t>
      </w:r>
      <w:r w:rsidR="00051BB6" w:rsidRPr="00013CA5">
        <w:rPr>
          <w:rFonts w:ascii="Arial" w:hAnsi="Arial" w:cs="Arial"/>
          <w:sz w:val="20"/>
          <w:szCs w:val="20"/>
        </w:rPr>
        <w:t xml:space="preserve"> </w:t>
      </w:r>
      <w:r w:rsidRPr="00013CA5">
        <w:rPr>
          <w:rFonts w:ascii="Arial" w:hAnsi="Arial" w:cs="Arial"/>
          <w:sz w:val="20"/>
          <w:szCs w:val="20"/>
        </w:rPr>
        <w:t>However, when you know a pest was a problem in the previous season, preventive insecticide applications may be preferred to the alternative of waiting for damage.  Preventive materials are applied before a noticeable pest population develops. Curative materials are typically applied after populations reach a damaging level.</w:t>
      </w:r>
    </w:p>
    <w:p w:rsidR="00A064C1" w:rsidRPr="00013CA5" w:rsidRDefault="00A064C1" w:rsidP="00A064C1">
      <w:pPr>
        <w:rPr>
          <w:rFonts w:ascii="Arial" w:hAnsi="Arial" w:cs="Arial"/>
          <w:sz w:val="20"/>
          <w:szCs w:val="20"/>
        </w:rPr>
      </w:pPr>
      <w:r w:rsidRPr="00013CA5">
        <w:rPr>
          <w:rFonts w:ascii="Arial" w:hAnsi="Arial" w:cs="Arial"/>
          <w:sz w:val="20"/>
          <w:szCs w:val="20"/>
        </w:rPr>
        <w:t xml:space="preserve">For example, the neonicotinoids and </w:t>
      </w:r>
      <w:r w:rsidR="00051BB6" w:rsidRPr="00013CA5">
        <w:rPr>
          <w:rFonts w:ascii="Arial" w:hAnsi="Arial" w:cs="Arial"/>
          <w:sz w:val="20"/>
          <w:szCs w:val="20"/>
        </w:rPr>
        <w:t>chlorantraniliprole (Acelepryn)</w:t>
      </w:r>
      <w:r w:rsidRPr="00013CA5">
        <w:rPr>
          <w:rFonts w:ascii="Arial" w:hAnsi="Arial" w:cs="Arial"/>
          <w:sz w:val="20"/>
          <w:szCs w:val="20"/>
        </w:rPr>
        <w:t xml:space="preserve"> provide preventive protection against white grubs and are much less toxic than the older organophosphate materials that were used for many years. There are few cultural practices or effective biological control agents available that provide reliable </w:t>
      </w:r>
      <w:r w:rsidRPr="00013CA5">
        <w:rPr>
          <w:rFonts w:ascii="Arial" w:hAnsi="Arial" w:cs="Arial"/>
          <w:sz w:val="20"/>
          <w:szCs w:val="20"/>
        </w:rPr>
        <w:lastRenderedPageBreak/>
        <w:t>control of white grub populations. The only option for effective management of high populations of white grubs in this circumstance is preventive application with a neonicotinoid or chlorantraniliprole.</w:t>
      </w:r>
    </w:p>
    <w:p w:rsidR="002C5251" w:rsidRDefault="002C5251" w:rsidP="00A064C1">
      <w:pPr>
        <w:rPr>
          <w:rFonts w:ascii="Arial" w:hAnsi="Arial" w:cs="Arial"/>
          <w:sz w:val="20"/>
          <w:szCs w:val="20"/>
        </w:rPr>
      </w:pPr>
      <w:r w:rsidRPr="00013CA5">
        <w:rPr>
          <w:rFonts w:ascii="Arial" w:hAnsi="Arial" w:cs="Arial"/>
          <w:sz w:val="20"/>
          <w:szCs w:val="20"/>
        </w:rPr>
        <w:t xml:space="preserve">Management of newly hatched grubs requires insecticide application in May thru early June and again in late July thru August. Applications in September will kill grubs if the soil temperature remains above 50 degrees F for 2 weeks, but these grubs are larger and more difficult to kill.   </w:t>
      </w:r>
    </w:p>
    <w:p w:rsidR="00A115AE" w:rsidRPr="00013CA5" w:rsidRDefault="00A115AE" w:rsidP="00A064C1">
      <w:pPr>
        <w:rPr>
          <w:rFonts w:ascii="Arial" w:hAnsi="Arial" w:cs="Arial"/>
          <w:sz w:val="20"/>
          <w:szCs w:val="20"/>
        </w:rPr>
      </w:pPr>
      <w:r>
        <w:rPr>
          <w:rFonts w:ascii="Arial" w:hAnsi="Arial" w:cs="Arial"/>
          <w:sz w:val="20"/>
          <w:szCs w:val="20"/>
        </w:rPr>
        <w:t>Pheromone traps for Japanese beetles contain a synthetic pheromone of the beetle and a scent lure that smells like roses. Beetles are highly attractive to the traps and their use will only attract more beetles.</w:t>
      </w:r>
    </w:p>
    <w:p w:rsidR="00051BB6" w:rsidRPr="00013CA5" w:rsidRDefault="00A064C1" w:rsidP="00051BB6">
      <w:pPr>
        <w:rPr>
          <w:rFonts w:ascii="Arial" w:hAnsi="Arial" w:cs="Arial"/>
          <w:b/>
          <w:sz w:val="20"/>
          <w:szCs w:val="20"/>
        </w:rPr>
      </w:pPr>
      <w:r w:rsidRPr="00013CA5">
        <w:rPr>
          <w:rFonts w:ascii="Arial" w:hAnsi="Arial" w:cs="Arial"/>
          <w:b/>
          <w:sz w:val="20"/>
          <w:szCs w:val="20"/>
        </w:rPr>
        <w:t>White grub</w:t>
      </w:r>
      <w:r w:rsidR="002C5251" w:rsidRPr="00013CA5">
        <w:rPr>
          <w:rFonts w:ascii="Arial" w:hAnsi="Arial" w:cs="Arial"/>
          <w:b/>
          <w:sz w:val="20"/>
          <w:szCs w:val="20"/>
        </w:rPr>
        <w:t xml:space="preserve"> </w:t>
      </w:r>
      <w:r w:rsidR="000E0A1A">
        <w:rPr>
          <w:rFonts w:ascii="Arial" w:hAnsi="Arial" w:cs="Arial"/>
          <w:b/>
          <w:sz w:val="20"/>
          <w:szCs w:val="20"/>
        </w:rPr>
        <w:t>(</w:t>
      </w:r>
      <w:r w:rsidR="00051BB6" w:rsidRPr="00013CA5">
        <w:rPr>
          <w:rFonts w:ascii="Arial" w:hAnsi="Arial" w:cs="Arial"/>
          <w:b/>
          <w:sz w:val="20"/>
          <w:szCs w:val="20"/>
        </w:rPr>
        <w:t>larval stage)</w:t>
      </w:r>
      <w:r w:rsidRPr="00013CA5">
        <w:rPr>
          <w:rFonts w:ascii="Arial" w:hAnsi="Arial" w:cs="Arial"/>
          <w:b/>
          <w:sz w:val="20"/>
          <w:szCs w:val="20"/>
        </w:rPr>
        <w:t xml:space="preserve"> management</w:t>
      </w:r>
    </w:p>
    <w:p w:rsidR="00051BB6" w:rsidRPr="00013CA5" w:rsidRDefault="00051BB6" w:rsidP="00051BB6">
      <w:pPr>
        <w:rPr>
          <w:rFonts w:ascii="Arial" w:hAnsi="Arial" w:cs="Arial"/>
          <w:sz w:val="20"/>
          <w:szCs w:val="20"/>
        </w:rPr>
      </w:pPr>
      <w:r w:rsidRPr="00013CA5">
        <w:rPr>
          <w:rFonts w:ascii="Arial" w:hAnsi="Arial" w:cs="Arial"/>
          <w:sz w:val="20"/>
          <w:szCs w:val="20"/>
        </w:rPr>
        <w:t xml:space="preserve">White grubs are a general name for the larvae of various beetles in the family Scarabeidae. In Minnesota, there are 6 common species, but by far Japanese beetle adults that are attracted to lights and feed as adults are the most common white grub in turf. </w:t>
      </w:r>
      <w:r w:rsidR="000E0A1A">
        <w:rPr>
          <w:rFonts w:ascii="Arial" w:hAnsi="Arial" w:cs="Arial"/>
          <w:sz w:val="20"/>
          <w:szCs w:val="20"/>
        </w:rPr>
        <w:t xml:space="preserve">The adults of the </w:t>
      </w:r>
      <w:r w:rsidRPr="00013CA5">
        <w:rPr>
          <w:rFonts w:ascii="Arial" w:hAnsi="Arial" w:cs="Arial"/>
          <w:sz w:val="20"/>
          <w:szCs w:val="20"/>
        </w:rPr>
        <w:t>Northern masked chafer (</w:t>
      </w:r>
      <w:r w:rsidRPr="00013CA5">
        <w:rPr>
          <w:rFonts w:ascii="Arial" w:hAnsi="Arial" w:cs="Arial"/>
          <w:i/>
          <w:sz w:val="20"/>
          <w:szCs w:val="20"/>
        </w:rPr>
        <w:t>Cyclocephala borealis</w:t>
      </w:r>
      <w:r w:rsidRPr="00013CA5">
        <w:rPr>
          <w:rFonts w:ascii="Arial" w:hAnsi="Arial" w:cs="Arial"/>
          <w:sz w:val="20"/>
          <w:szCs w:val="20"/>
        </w:rPr>
        <w:t>)</w:t>
      </w:r>
      <w:r w:rsidR="000E0A1A">
        <w:rPr>
          <w:rFonts w:ascii="Arial" w:hAnsi="Arial" w:cs="Arial"/>
          <w:sz w:val="20"/>
          <w:szCs w:val="20"/>
        </w:rPr>
        <w:t xml:space="preserve">, </w:t>
      </w:r>
      <w:r w:rsidRPr="00013CA5">
        <w:rPr>
          <w:rFonts w:ascii="Arial" w:hAnsi="Arial" w:cs="Arial"/>
          <w:sz w:val="20"/>
          <w:szCs w:val="20"/>
        </w:rPr>
        <w:t xml:space="preserve">are not attractive to lights and do not feed. The </w:t>
      </w:r>
      <w:r w:rsidR="000E0A1A">
        <w:rPr>
          <w:rFonts w:ascii="Arial" w:hAnsi="Arial" w:cs="Arial"/>
          <w:sz w:val="20"/>
          <w:szCs w:val="20"/>
        </w:rPr>
        <w:t>adults of th</w:t>
      </w:r>
      <w:r w:rsidR="00193F17">
        <w:rPr>
          <w:rFonts w:ascii="Arial" w:hAnsi="Arial" w:cs="Arial"/>
          <w:sz w:val="20"/>
          <w:szCs w:val="20"/>
        </w:rPr>
        <w:t>e</w:t>
      </w:r>
      <w:r w:rsidR="000E0A1A">
        <w:rPr>
          <w:rFonts w:ascii="Arial" w:hAnsi="Arial" w:cs="Arial"/>
          <w:sz w:val="20"/>
          <w:szCs w:val="20"/>
        </w:rPr>
        <w:t xml:space="preserve"> </w:t>
      </w:r>
      <w:r w:rsidRPr="00013CA5">
        <w:rPr>
          <w:rFonts w:ascii="Arial" w:hAnsi="Arial" w:cs="Arial"/>
          <w:sz w:val="20"/>
          <w:szCs w:val="20"/>
        </w:rPr>
        <w:t>May/June beetle (</w:t>
      </w:r>
      <w:r w:rsidR="00013CA5" w:rsidRPr="000E0A1A">
        <w:rPr>
          <w:rFonts w:ascii="Arial" w:hAnsi="Arial" w:cs="Arial"/>
          <w:i/>
          <w:sz w:val="20"/>
          <w:szCs w:val="20"/>
        </w:rPr>
        <w:t>Phyllophaga sp</w:t>
      </w:r>
      <w:r w:rsidR="00013CA5">
        <w:rPr>
          <w:rFonts w:ascii="Arial" w:hAnsi="Arial" w:cs="Arial"/>
          <w:sz w:val="20"/>
          <w:szCs w:val="20"/>
        </w:rPr>
        <w:t>.</w:t>
      </w:r>
      <w:r w:rsidRPr="00013CA5">
        <w:rPr>
          <w:rFonts w:ascii="Arial" w:hAnsi="Arial" w:cs="Arial"/>
          <w:sz w:val="20"/>
          <w:szCs w:val="20"/>
        </w:rPr>
        <w:t xml:space="preserve">) are also </w:t>
      </w:r>
      <w:r w:rsidR="000E0A1A">
        <w:rPr>
          <w:rFonts w:ascii="Arial" w:hAnsi="Arial" w:cs="Arial"/>
          <w:sz w:val="20"/>
          <w:szCs w:val="20"/>
        </w:rPr>
        <w:t>attracted to</w:t>
      </w:r>
      <w:r w:rsidRPr="00013CA5">
        <w:rPr>
          <w:rFonts w:ascii="Arial" w:hAnsi="Arial" w:cs="Arial"/>
          <w:sz w:val="20"/>
          <w:szCs w:val="20"/>
        </w:rPr>
        <w:t xml:space="preserve"> lights and feed as adults. The very small </w:t>
      </w:r>
      <w:r w:rsidRPr="000E0A1A">
        <w:rPr>
          <w:rFonts w:ascii="Arial" w:hAnsi="Arial" w:cs="Arial"/>
          <w:i/>
          <w:sz w:val="20"/>
          <w:szCs w:val="20"/>
        </w:rPr>
        <w:t>Aphodius and Ataenius</w:t>
      </w:r>
      <w:r w:rsidR="00193F17">
        <w:rPr>
          <w:rFonts w:ascii="Arial" w:hAnsi="Arial" w:cs="Arial"/>
          <w:sz w:val="20"/>
          <w:szCs w:val="20"/>
        </w:rPr>
        <w:t xml:space="preserve"> beetles </w:t>
      </w:r>
      <w:r w:rsidRPr="00013CA5">
        <w:rPr>
          <w:rFonts w:ascii="Arial" w:hAnsi="Arial" w:cs="Arial"/>
          <w:sz w:val="20"/>
          <w:szCs w:val="20"/>
        </w:rPr>
        <w:t>overwinter in woodlots, and in the spring the adults form mating balls on turf in early June</w:t>
      </w:r>
      <w:r w:rsidR="000E0A1A">
        <w:rPr>
          <w:rFonts w:ascii="Arial" w:hAnsi="Arial" w:cs="Arial"/>
          <w:sz w:val="20"/>
          <w:szCs w:val="20"/>
        </w:rPr>
        <w:t xml:space="preserve">. </w:t>
      </w:r>
      <w:r w:rsidR="00193F17">
        <w:rPr>
          <w:rFonts w:ascii="Arial" w:hAnsi="Arial" w:cs="Arial"/>
          <w:sz w:val="20"/>
          <w:szCs w:val="20"/>
        </w:rPr>
        <w:t>A s</w:t>
      </w:r>
      <w:r w:rsidRPr="00013CA5">
        <w:rPr>
          <w:rFonts w:ascii="Arial" w:hAnsi="Arial" w:cs="Arial"/>
          <w:sz w:val="20"/>
          <w:szCs w:val="20"/>
        </w:rPr>
        <w:t>econd genera</w:t>
      </w:r>
      <w:r w:rsidR="002C5251" w:rsidRPr="00013CA5">
        <w:rPr>
          <w:rFonts w:ascii="Arial" w:hAnsi="Arial" w:cs="Arial"/>
          <w:sz w:val="20"/>
          <w:szCs w:val="20"/>
        </w:rPr>
        <w:t>tion occurs in</w:t>
      </w:r>
      <w:r w:rsidRPr="00013CA5">
        <w:rPr>
          <w:rFonts w:ascii="Arial" w:hAnsi="Arial" w:cs="Arial"/>
          <w:sz w:val="20"/>
          <w:szCs w:val="20"/>
        </w:rPr>
        <w:t xml:space="preserve"> August. These beetles feed on rotting materials in soils and are not attracted to lights. An economic threshold </w:t>
      </w:r>
      <w:r w:rsidR="00193F17">
        <w:rPr>
          <w:rFonts w:ascii="Arial" w:hAnsi="Arial" w:cs="Arial"/>
          <w:sz w:val="20"/>
          <w:szCs w:val="20"/>
        </w:rPr>
        <w:t>for</w:t>
      </w:r>
      <w:r w:rsidRPr="00013CA5">
        <w:rPr>
          <w:rFonts w:ascii="Arial" w:hAnsi="Arial" w:cs="Arial"/>
          <w:sz w:val="20"/>
          <w:szCs w:val="20"/>
        </w:rPr>
        <w:t xml:space="preserve"> Japanese beetle </w:t>
      </w:r>
      <w:r w:rsidR="00193F17">
        <w:rPr>
          <w:rFonts w:ascii="Arial" w:hAnsi="Arial" w:cs="Arial"/>
          <w:sz w:val="20"/>
          <w:szCs w:val="20"/>
        </w:rPr>
        <w:t xml:space="preserve">is 7 </w:t>
      </w:r>
      <w:r w:rsidRPr="00013CA5">
        <w:rPr>
          <w:rFonts w:ascii="Arial" w:hAnsi="Arial" w:cs="Arial"/>
          <w:sz w:val="20"/>
          <w:szCs w:val="20"/>
        </w:rPr>
        <w:t xml:space="preserve">grubs/ sg ft and </w:t>
      </w:r>
      <w:r w:rsidR="00193F17">
        <w:rPr>
          <w:rFonts w:ascii="Arial" w:hAnsi="Arial" w:cs="Arial"/>
          <w:sz w:val="20"/>
          <w:szCs w:val="20"/>
        </w:rPr>
        <w:t xml:space="preserve">for </w:t>
      </w:r>
      <w:r w:rsidRPr="00013CA5">
        <w:rPr>
          <w:rFonts w:ascii="Arial" w:hAnsi="Arial" w:cs="Arial"/>
          <w:sz w:val="20"/>
          <w:szCs w:val="20"/>
        </w:rPr>
        <w:t xml:space="preserve">Ataenius </w:t>
      </w:r>
      <w:r w:rsidR="00193F17">
        <w:rPr>
          <w:rFonts w:ascii="Arial" w:hAnsi="Arial" w:cs="Arial"/>
          <w:sz w:val="20"/>
          <w:szCs w:val="20"/>
        </w:rPr>
        <w:t xml:space="preserve">is 50 </w:t>
      </w:r>
      <w:r w:rsidRPr="00013CA5">
        <w:rPr>
          <w:rFonts w:ascii="Arial" w:hAnsi="Arial" w:cs="Arial"/>
          <w:sz w:val="20"/>
          <w:szCs w:val="20"/>
        </w:rPr>
        <w:t>grubs</w:t>
      </w:r>
      <w:r w:rsidR="00193F17">
        <w:rPr>
          <w:rFonts w:ascii="Arial" w:hAnsi="Arial" w:cs="Arial"/>
          <w:sz w:val="20"/>
          <w:szCs w:val="20"/>
        </w:rPr>
        <w:t>/</w:t>
      </w:r>
      <w:r w:rsidRPr="00013CA5">
        <w:rPr>
          <w:rFonts w:ascii="Arial" w:hAnsi="Arial" w:cs="Arial"/>
          <w:sz w:val="20"/>
          <w:szCs w:val="20"/>
        </w:rPr>
        <w:t xml:space="preserve">sg ft.  </w:t>
      </w:r>
    </w:p>
    <w:p w:rsidR="00051BB6" w:rsidRPr="00013CA5" w:rsidRDefault="00051BB6" w:rsidP="00051BB6">
      <w:pPr>
        <w:rPr>
          <w:rFonts w:ascii="Arial" w:hAnsi="Arial" w:cs="Arial"/>
          <w:sz w:val="20"/>
          <w:szCs w:val="20"/>
        </w:rPr>
      </w:pPr>
      <w:r w:rsidRPr="00013CA5">
        <w:rPr>
          <w:rFonts w:ascii="Arial" w:hAnsi="Arial" w:cs="Arial"/>
          <w:sz w:val="20"/>
          <w:szCs w:val="20"/>
        </w:rPr>
        <w:t>The annual life cycle of each of these species is relatively similar as adults fly in early summer and lay eggs in late June to late July. Japan</w:t>
      </w:r>
      <w:r w:rsidR="002C5251" w:rsidRPr="00013CA5">
        <w:rPr>
          <w:rFonts w:ascii="Arial" w:hAnsi="Arial" w:cs="Arial"/>
          <w:sz w:val="20"/>
          <w:szCs w:val="20"/>
        </w:rPr>
        <w:t xml:space="preserve">ese beetle feeding is the most </w:t>
      </w:r>
      <w:r w:rsidRPr="00013CA5">
        <w:rPr>
          <w:rFonts w:ascii="Arial" w:hAnsi="Arial" w:cs="Arial"/>
          <w:sz w:val="20"/>
          <w:szCs w:val="20"/>
        </w:rPr>
        <w:t xml:space="preserve">obvious as they created </w:t>
      </w:r>
      <w:r w:rsidR="00B71DD0">
        <w:rPr>
          <w:rFonts w:ascii="Arial" w:hAnsi="Arial" w:cs="Arial"/>
          <w:sz w:val="20"/>
          <w:szCs w:val="20"/>
        </w:rPr>
        <w:t>damage to leaves of lindens, ivy</w:t>
      </w:r>
      <w:r w:rsidRPr="00013CA5">
        <w:rPr>
          <w:rFonts w:ascii="Arial" w:hAnsi="Arial" w:cs="Arial"/>
          <w:sz w:val="20"/>
          <w:szCs w:val="20"/>
        </w:rPr>
        <w:t>,</w:t>
      </w:r>
      <w:r w:rsidR="00B71DD0">
        <w:rPr>
          <w:rFonts w:ascii="Arial" w:hAnsi="Arial" w:cs="Arial"/>
          <w:sz w:val="20"/>
          <w:szCs w:val="20"/>
        </w:rPr>
        <w:t xml:space="preserve"> grapes,</w:t>
      </w:r>
      <w:r w:rsidRPr="00013CA5">
        <w:rPr>
          <w:rFonts w:ascii="Arial" w:hAnsi="Arial" w:cs="Arial"/>
          <w:sz w:val="20"/>
          <w:szCs w:val="20"/>
        </w:rPr>
        <w:t xml:space="preserve"> roses, and over 300 other plant species.  Larvae feed on turf roots from early July through mid- autumn and again in the spring. Pupae are present in the soil for a week in mid -June to mid- July. The life </w:t>
      </w:r>
      <w:r w:rsidR="0054523E" w:rsidRPr="00013CA5">
        <w:rPr>
          <w:rFonts w:ascii="Arial" w:hAnsi="Arial" w:cs="Arial"/>
          <w:sz w:val="20"/>
          <w:szCs w:val="20"/>
        </w:rPr>
        <w:t>cycles of the large May/June beetle Phyllophaga are</w:t>
      </w:r>
      <w:r w:rsidRPr="00013CA5">
        <w:rPr>
          <w:rFonts w:ascii="Arial" w:hAnsi="Arial" w:cs="Arial"/>
          <w:sz w:val="20"/>
          <w:szCs w:val="20"/>
        </w:rPr>
        <w:t xml:space="preserve"> a full 3 years and not an annual life cycle and starts ab</w:t>
      </w:r>
      <w:r w:rsidR="00B71DD0">
        <w:rPr>
          <w:rFonts w:ascii="Arial" w:hAnsi="Arial" w:cs="Arial"/>
          <w:sz w:val="20"/>
          <w:szCs w:val="20"/>
        </w:rPr>
        <w:t>out two weeks earlier than Japanese beetle.</w:t>
      </w:r>
    </w:p>
    <w:p w:rsidR="00A064C1" w:rsidRPr="00013CA5" w:rsidRDefault="00A064C1" w:rsidP="00A064C1">
      <w:pPr>
        <w:rPr>
          <w:rFonts w:ascii="Arial" w:hAnsi="Arial" w:cs="Arial"/>
          <w:b/>
          <w:sz w:val="20"/>
          <w:szCs w:val="20"/>
        </w:rPr>
      </w:pPr>
      <w:r w:rsidRPr="00013CA5">
        <w:rPr>
          <w:rFonts w:ascii="Arial" w:hAnsi="Arial" w:cs="Arial"/>
          <w:b/>
          <w:sz w:val="20"/>
          <w:szCs w:val="20"/>
        </w:rPr>
        <w:t>Preventative treatments</w:t>
      </w:r>
    </w:p>
    <w:p w:rsidR="00A064C1" w:rsidRPr="00013CA5" w:rsidRDefault="00A064C1" w:rsidP="00A064C1">
      <w:pPr>
        <w:rPr>
          <w:rFonts w:ascii="Arial" w:hAnsi="Arial" w:cs="Arial"/>
          <w:sz w:val="20"/>
          <w:szCs w:val="20"/>
        </w:rPr>
      </w:pPr>
      <w:r w:rsidRPr="00013CA5">
        <w:rPr>
          <w:rFonts w:ascii="Arial" w:hAnsi="Arial" w:cs="Arial"/>
          <w:sz w:val="20"/>
          <w:szCs w:val="20"/>
        </w:rPr>
        <w:t>There are four neonicotinoids currently available in turf</w:t>
      </w:r>
      <w:r w:rsidR="00B71DD0">
        <w:rPr>
          <w:rFonts w:ascii="Arial" w:hAnsi="Arial" w:cs="Arial"/>
          <w:sz w:val="20"/>
          <w:szCs w:val="20"/>
        </w:rPr>
        <w:t>. A</w:t>
      </w:r>
      <w:r w:rsidRPr="00013CA5">
        <w:rPr>
          <w:rFonts w:ascii="Arial" w:hAnsi="Arial" w:cs="Arial"/>
          <w:sz w:val="20"/>
          <w:szCs w:val="20"/>
        </w:rPr>
        <w:t xml:space="preserve">ll of them are systemic </w:t>
      </w:r>
      <w:r w:rsidR="00B71DD0">
        <w:rPr>
          <w:rFonts w:ascii="Arial" w:hAnsi="Arial" w:cs="Arial"/>
          <w:sz w:val="20"/>
          <w:szCs w:val="20"/>
        </w:rPr>
        <w:t>and move from the roots and blades through the entire grass plant</w:t>
      </w:r>
      <w:r w:rsidRPr="00013CA5">
        <w:rPr>
          <w:rFonts w:ascii="Arial" w:hAnsi="Arial" w:cs="Arial"/>
          <w:sz w:val="20"/>
          <w:szCs w:val="20"/>
        </w:rPr>
        <w:t xml:space="preserve">.  Imidacloprid appears to remain active for several weeks, and even a few months in some cases. </w:t>
      </w:r>
    </w:p>
    <w:p w:rsidR="00A064C1" w:rsidRPr="00013CA5" w:rsidRDefault="00A064C1" w:rsidP="00A064C1">
      <w:pPr>
        <w:rPr>
          <w:rFonts w:ascii="Arial" w:hAnsi="Arial" w:cs="Arial"/>
          <w:sz w:val="20"/>
          <w:szCs w:val="20"/>
        </w:rPr>
      </w:pPr>
      <w:r w:rsidRPr="00013CA5">
        <w:rPr>
          <w:rFonts w:ascii="Arial" w:hAnsi="Arial" w:cs="Arial"/>
          <w:sz w:val="20"/>
          <w:szCs w:val="20"/>
        </w:rPr>
        <w:t xml:space="preserve">Since 1990 when imidacloprid first appeared on the market, there has </w:t>
      </w:r>
      <w:r w:rsidR="00B71DD0">
        <w:rPr>
          <w:rFonts w:ascii="Arial" w:hAnsi="Arial" w:cs="Arial"/>
          <w:sz w:val="20"/>
          <w:szCs w:val="20"/>
        </w:rPr>
        <w:t xml:space="preserve">not </w:t>
      </w:r>
      <w:r w:rsidRPr="00013CA5">
        <w:rPr>
          <w:rFonts w:ascii="Arial" w:hAnsi="Arial" w:cs="Arial"/>
          <w:sz w:val="20"/>
          <w:szCs w:val="20"/>
        </w:rPr>
        <w:t>been document</w:t>
      </w:r>
      <w:r w:rsidR="00B71DD0">
        <w:rPr>
          <w:rFonts w:ascii="Arial" w:hAnsi="Arial" w:cs="Arial"/>
          <w:sz w:val="20"/>
          <w:szCs w:val="20"/>
        </w:rPr>
        <w:t>ation of</w:t>
      </w:r>
      <w:r w:rsidRPr="00013CA5">
        <w:rPr>
          <w:rFonts w:ascii="Arial" w:hAnsi="Arial" w:cs="Arial"/>
          <w:sz w:val="20"/>
          <w:szCs w:val="20"/>
        </w:rPr>
        <w:t xml:space="preserve"> resistance to the neonicotinyl class of insecticides in grubs. However, imidacloprid does not appear to have as long a residual activity against grubs as it did back in the 1990’s to 2006. Applications of imidacloprid made before early June may not provide level of control of the late summer grubs that was observed when it first appeared on the market. </w:t>
      </w:r>
      <w:r w:rsidR="00B71DD0">
        <w:rPr>
          <w:rFonts w:ascii="Arial" w:hAnsi="Arial" w:cs="Arial"/>
          <w:sz w:val="20"/>
          <w:szCs w:val="20"/>
        </w:rPr>
        <w:t>Recent</w:t>
      </w:r>
      <w:r w:rsidRPr="00013CA5">
        <w:rPr>
          <w:rFonts w:ascii="Arial" w:hAnsi="Arial" w:cs="Arial"/>
          <w:sz w:val="20"/>
          <w:szCs w:val="20"/>
        </w:rPr>
        <w:t xml:space="preserve"> field trials suggest that chlothianidin and thiamethoxam have longer residual activity than does imidacloprid. </w:t>
      </w:r>
      <w:r w:rsidR="00B71DD0">
        <w:rPr>
          <w:rFonts w:ascii="Arial" w:hAnsi="Arial" w:cs="Arial"/>
          <w:sz w:val="20"/>
          <w:szCs w:val="20"/>
        </w:rPr>
        <w:t xml:space="preserve">However, </w:t>
      </w:r>
      <w:r w:rsidRPr="00013CA5">
        <w:rPr>
          <w:rFonts w:ascii="Arial" w:hAnsi="Arial" w:cs="Arial"/>
          <w:sz w:val="20"/>
          <w:szCs w:val="20"/>
        </w:rPr>
        <w:t>I would try the granular formulation of imidacloprid, which takes longer to dissolve than the flowable formulation and is less subject to runoff.</w:t>
      </w:r>
    </w:p>
    <w:p w:rsidR="00A064C1" w:rsidRPr="00013CA5" w:rsidRDefault="00A064C1" w:rsidP="00A064C1">
      <w:pPr>
        <w:rPr>
          <w:rFonts w:ascii="Arial" w:hAnsi="Arial" w:cs="Arial"/>
          <w:sz w:val="20"/>
          <w:szCs w:val="20"/>
        </w:rPr>
      </w:pPr>
      <w:r w:rsidRPr="00013CA5">
        <w:rPr>
          <w:rFonts w:ascii="Arial" w:hAnsi="Arial" w:cs="Arial"/>
          <w:sz w:val="20"/>
          <w:szCs w:val="20"/>
        </w:rPr>
        <w:t>Neonicotinoids often take several days to start working, but remain active for several weeks or months</w:t>
      </w:r>
      <w:r w:rsidR="00B71DD0">
        <w:rPr>
          <w:rFonts w:ascii="Arial" w:hAnsi="Arial" w:cs="Arial"/>
          <w:sz w:val="20"/>
          <w:szCs w:val="20"/>
        </w:rPr>
        <w:t>.</w:t>
      </w:r>
      <w:r w:rsidRPr="00013CA5">
        <w:rPr>
          <w:rFonts w:ascii="Arial" w:hAnsi="Arial" w:cs="Arial"/>
          <w:sz w:val="20"/>
          <w:szCs w:val="20"/>
        </w:rPr>
        <w:t xml:space="preserve"> </w:t>
      </w:r>
      <w:r w:rsidR="002C5251" w:rsidRPr="00013CA5">
        <w:rPr>
          <w:rFonts w:ascii="Arial" w:hAnsi="Arial" w:cs="Arial"/>
          <w:sz w:val="20"/>
          <w:szCs w:val="20"/>
        </w:rPr>
        <w:t>Imidacloprid is less water soluble than dinotefuran, thiamethoxam or clothianidin and has less chance of being washed off the grass by irrigation and rain. In my research I find imidacloprid granular formulations (Merit 0.5%) that dissolve slowly compared to foliar sprays (Merit 2F), to be much more effective. A major issue with killing grubs is that imidacloprid can only be used 1 time in the season at the higher application rate for all formulations. If you apply imidacloprid in May at the maximum rate of 0.4lb/acre, then your second application in late July can be another neonicotinyl such as thiamethoxam (Meridian 0.33G, 25WG) or clothianidin (Aloft  GCG, Arena .5G, 50 WDG).</w:t>
      </w:r>
    </w:p>
    <w:p w:rsidR="00A064C1" w:rsidRPr="00013CA5" w:rsidRDefault="00A064C1" w:rsidP="00A064C1">
      <w:pPr>
        <w:rPr>
          <w:rFonts w:ascii="Arial" w:hAnsi="Arial" w:cs="Arial"/>
          <w:sz w:val="20"/>
          <w:szCs w:val="20"/>
        </w:rPr>
      </w:pPr>
      <w:r w:rsidRPr="00013CA5">
        <w:rPr>
          <w:rFonts w:ascii="Arial" w:hAnsi="Arial" w:cs="Arial"/>
          <w:sz w:val="20"/>
          <w:szCs w:val="20"/>
        </w:rPr>
        <w:lastRenderedPageBreak/>
        <w:t xml:space="preserve">Care should be taken when using any neonicotinoid to avoid applications when honeybees are foraging, such as when clover or </w:t>
      </w:r>
      <w:r w:rsidR="00B71DD0">
        <w:rPr>
          <w:rFonts w:ascii="Arial" w:hAnsi="Arial" w:cs="Arial"/>
          <w:sz w:val="20"/>
          <w:szCs w:val="20"/>
        </w:rPr>
        <w:t>Creeping Charlie</w:t>
      </w:r>
      <w:r w:rsidRPr="00013CA5">
        <w:rPr>
          <w:rFonts w:ascii="Arial" w:hAnsi="Arial" w:cs="Arial"/>
          <w:sz w:val="20"/>
          <w:szCs w:val="20"/>
        </w:rPr>
        <w:t xml:space="preserve"> is in bloom. </w:t>
      </w:r>
    </w:p>
    <w:p w:rsidR="002C5251" w:rsidRPr="00013CA5" w:rsidRDefault="0029298B" w:rsidP="00A064C1">
      <w:pPr>
        <w:rPr>
          <w:rFonts w:ascii="Arial" w:hAnsi="Arial" w:cs="Arial"/>
          <w:sz w:val="20"/>
          <w:szCs w:val="20"/>
        </w:rPr>
      </w:pPr>
      <w:r>
        <w:rPr>
          <w:rFonts w:ascii="Arial" w:hAnsi="Arial" w:cs="Arial"/>
          <w:sz w:val="20"/>
          <w:szCs w:val="20"/>
        </w:rPr>
        <w:t>E</w:t>
      </w:r>
      <w:r w:rsidRPr="00013CA5">
        <w:rPr>
          <w:rFonts w:ascii="Arial" w:hAnsi="Arial" w:cs="Arial"/>
          <w:sz w:val="20"/>
          <w:szCs w:val="20"/>
        </w:rPr>
        <w:t>nvironmentall</w:t>
      </w:r>
      <w:r>
        <w:rPr>
          <w:rFonts w:ascii="Arial" w:hAnsi="Arial" w:cs="Arial"/>
          <w:sz w:val="20"/>
          <w:szCs w:val="20"/>
        </w:rPr>
        <w:t>y friendly insecticides that</w:t>
      </w:r>
      <w:r w:rsidRPr="00013CA5">
        <w:rPr>
          <w:rFonts w:ascii="Arial" w:hAnsi="Arial" w:cs="Arial"/>
          <w:sz w:val="20"/>
          <w:szCs w:val="20"/>
        </w:rPr>
        <w:t xml:space="preserve"> do not kill predatory insects or bees,</w:t>
      </w:r>
      <w:r>
        <w:rPr>
          <w:rFonts w:ascii="Arial" w:hAnsi="Arial" w:cs="Arial"/>
          <w:sz w:val="20"/>
          <w:szCs w:val="20"/>
        </w:rPr>
        <w:t xml:space="preserve"> such as </w:t>
      </w:r>
      <w:r w:rsidRPr="00013CA5">
        <w:rPr>
          <w:rFonts w:ascii="Arial" w:hAnsi="Arial" w:cs="Arial"/>
          <w:sz w:val="20"/>
          <w:szCs w:val="20"/>
        </w:rPr>
        <w:t xml:space="preserve">halofenozide (Natural Guard Grub Control) or chlorantraniliprole (Acelepryn) can be </w:t>
      </w:r>
      <w:r>
        <w:rPr>
          <w:rFonts w:ascii="Arial" w:hAnsi="Arial" w:cs="Arial"/>
          <w:sz w:val="20"/>
          <w:szCs w:val="20"/>
        </w:rPr>
        <w:t>used in spring and repeated in</w:t>
      </w:r>
      <w:r w:rsidR="002C5251" w:rsidRPr="00013CA5">
        <w:rPr>
          <w:rFonts w:ascii="Arial" w:hAnsi="Arial" w:cs="Arial"/>
          <w:sz w:val="20"/>
          <w:szCs w:val="20"/>
        </w:rPr>
        <w:t xml:space="preserve"> mid -July thru Sept</w:t>
      </w:r>
      <w:r>
        <w:rPr>
          <w:rFonts w:ascii="Arial" w:hAnsi="Arial" w:cs="Arial"/>
          <w:sz w:val="20"/>
          <w:szCs w:val="20"/>
        </w:rPr>
        <w:t>.</w:t>
      </w:r>
    </w:p>
    <w:p w:rsidR="002C5251" w:rsidRPr="00013CA5" w:rsidRDefault="002C5251" w:rsidP="00A064C1">
      <w:pPr>
        <w:rPr>
          <w:rFonts w:ascii="Arial" w:hAnsi="Arial" w:cs="Arial"/>
          <w:b/>
          <w:sz w:val="20"/>
          <w:szCs w:val="20"/>
        </w:rPr>
      </w:pPr>
      <w:r w:rsidRPr="00013CA5">
        <w:rPr>
          <w:rFonts w:ascii="Arial" w:hAnsi="Arial" w:cs="Arial"/>
          <w:b/>
          <w:sz w:val="20"/>
          <w:szCs w:val="20"/>
        </w:rPr>
        <w:t>Curative treatments</w:t>
      </w:r>
    </w:p>
    <w:p w:rsidR="00A064C1" w:rsidRPr="00013CA5" w:rsidRDefault="002C5251" w:rsidP="00A064C1">
      <w:pPr>
        <w:rPr>
          <w:rFonts w:ascii="Arial" w:hAnsi="Arial" w:cs="Arial"/>
          <w:sz w:val="20"/>
          <w:szCs w:val="20"/>
        </w:rPr>
      </w:pPr>
      <w:r w:rsidRPr="00013CA5">
        <w:rPr>
          <w:rFonts w:ascii="Arial" w:hAnsi="Arial" w:cs="Arial"/>
          <w:sz w:val="20"/>
          <w:szCs w:val="20"/>
        </w:rPr>
        <w:t xml:space="preserve">In mid-June grubs pupate and turn into adults so insecticide application is not effective. </w:t>
      </w:r>
      <w:r w:rsidR="00A064C1" w:rsidRPr="00013CA5">
        <w:rPr>
          <w:rFonts w:ascii="Arial" w:hAnsi="Arial" w:cs="Arial"/>
          <w:sz w:val="20"/>
          <w:szCs w:val="20"/>
        </w:rPr>
        <w:t xml:space="preserve">Most </w:t>
      </w:r>
      <w:r w:rsidR="0029298B">
        <w:rPr>
          <w:rFonts w:ascii="Arial" w:hAnsi="Arial" w:cs="Arial"/>
          <w:sz w:val="20"/>
          <w:szCs w:val="20"/>
        </w:rPr>
        <w:t>insecticides</w:t>
      </w:r>
      <w:r w:rsidR="00A064C1" w:rsidRPr="00013CA5">
        <w:rPr>
          <w:rFonts w:ascii="Arial" w:hAnsi="Arial" w:cs="Arial"/>
          <w:sz w:val="20"/>
          <w:szCs w:val="20"/>
        </w:rPr>
        <w:t xml:space="preserve"> need to be applied before a grub problem develops, but curatively applications </w:t>
      </w:r>
      <w:r w:rsidR="00A21196">
        <w:rPr>
          <w:rFonts w:ascii="Arial" w:hAnsi="Arial" w:cs="Arial"/>
          <w:sz w:val="20"/>
          <w:szCs w:val="20"/>
        </w:rPr>
        <w:t xml:space="preserve">in late August </w:t>
      </w:r>
      <w:r w:rsidR="00A064C1" w:rsidRPr="00013CA5">
        <w:rPr>
          <w:rFonts w:ascii="Arial" w:hAnsi="Arial" w:cs="Arial"/>
          <w:sz w:val="20"/>
          <w:szCs w:val="20"/>
        </w:rPr>
        <w:t xml:space="preserve">can be made of trichlorfon (Dylox) and carbaryl (Sevin). Both break down quickly in alkaline water with </w:t>
      </w:r>
      <w:r w:rsidR="00A21196">
        <w:rPr>
          <w:rFonts w:ascii="Arial" w:hAnsi="Arial" w:cs="Arial"/>
          <w:sz w:val="20"/>
          <w:szCs w:val="20"/>
        </w:rPr>
        <w:t xml:space="preserve">a </w:t>
      </w:r>
      <w:r w:rsidR="00A064C1" w:rsidRPr="00013CA5">
        <w:rPr>
          <w:rFonts w:ascii="Arial" w:hAnsi="Arial" w:cs="Arial"/>
          <w:sz w:val="20"/>
          <w:szCs w:val="20"/>
        </w:rPr>
        <w:t xml:space="preserve">pH </w:t>
      </w:r>
      <w:r w:rsidR="00A21196">
        <w:rPr>
          <w:rFonts w:ascii="Arial" w:hAnsi="Arial" w:cs="Arial"/>
          <w:sz w:val="20"/>
          <w:szCs w:val="20"/>
        </w:rPr>
        <w:t>above 7.2</w:t>
      </w:r>
      <w:r w:rsidR="00A064C1" w:rsidRPr="00013CA5">
        <w:rPr>
          <w:rFonts w:ascii="Arial" w:hAnsi="Arial" w:cs="Arial"/>
          <w:sz w:val="20"/>
          <w:szCs w:val="20"/>
        </w:rPr>
        <w:t>, so you may need to buffer the pH</w:t>
      </w:r>
      <w:r w:rsidR="0029298B">
        <w:rPr>
          <w:rFonts w:ascii="Arial" w:hAnsi="Arial" w:cs="Arial"/>
          <w:sz w:val="20"/>
          <w:szCs w:val="20"/>
        </w:rPr>
        <w:t xml:space="preserve"> of the water in the tank.</w:t>
      </w:r>
      <w:r w:rsidR="00A064C1" w:rsidRPr="00013CA5">
        <w:rPr>
          <w:rFonts w:ascii="Arial" w:hAnsi="Arial" w:cs="Arial"/>
          <w:sz w:val="20"/>
          <w:szCs w:val="20"/>
        </w:rPr>
        <w:t xml:space="preserve"> Ordinarily trichlorfon will kill what it is going to within one to three days, and it will break down within seven to ten days. Carbaryl tends to be very inconsistent</w:t>
      </w:r>
      <w:r w:rsidR="0029298B">
        <w:rPr>
          <w:rFonts w:ascii="Arial" w:hAnsi="Arial" w:cs="Arial"/>
          <w:sz w:val="20"/>
          <w:szCs w:val="20"/>
        </w:rPr>
        <w:t>.</w:t>
      </w:r>
      <w:r w:rsidR="00A064C1" w:rsidRPr="00013CA5">
        <w:rPr>
          <w:rFonts w:ascii="Arial" w:hAnsi="Arial" w:cs="Arial"/>
          <w:sz w:val="20"/>
          <w:szCs w:val="20"/>
        </w:rPr>
        <w:t xml:space="preserve"> Carbaryl </w:t>
      </w:r>
      <w:r w:rsidR="0029298B">
        <w:rPr>
          <w:rFonts w:ascii="Arial" w:hAnsi="Arial" w:cs="Arial"/>
          <w:sz w:val="20"/>
          <w:szCs w:val="20"/>
        </w:rPr>
        <w:t xml:space="preserve">is also very toxic to honeybees, native </w:t>
      </w:r>
      <w:r w:rsidR="00A064C1" w:rsidRPr="00013CA5">
        <w:rPr>
          <w:rFonts w:ascii="Arial" w:hAnsi="Arial" w:cs="Arial"/>
          <w:sz w:val="20"/>
          <w:szCs w:val="20"/>
        </w:rPr>
        <w:t>bees</w:t>
      </w:r>
      <w:r w:rsidR="0029298B">
        <w:rPr>
          <w:rFonts w:ascii="Arial" w:hAnsi="Arial" w:cs="Arial"/>
          <w:sz w:val="20"/>
          <w:szCs w:val="20"/>
        </w:rPr>
        <w:t>, and beneficial insects</w:t>
      </w:r>
      <w:r w:rsidR="00A064C1" w:rsidRPr="00013CA5">
        <w:rPr>
          <w:rFonts w:ascii="Arial" w:hAnsi="Arial" w:cs="Arial"/>
          <w:sz w:val="20"/>
          <w:szCs w:val="20"/>
        </w:rPr>
        <w:t>.</w:t>
      </w:r>
      <w:r w:rsidR="00A21196">
        <w:rPr>
          <w:rFonts w:ascii="Arial" w:hAnsi="Arial" w:cs="Arial"/>
          <w:sz w:val="20"/>
          <w:szCs w:val="20"/>
        </w:rPr>
        <w:t xml:space="preserve"> Pyrethroids also do reach the grubs in the soil, but may kill emerging adults.</w:t>
      </w:r>
      <w:r w:rsidR="00A21196" w:rsidRPr="00013CA5">
        <w:rPr>
          <w:rFonts w:ascii="Arial" w:hAnsi="Arial" w:cs="Arial"/>
          <w:sz w:val="20"/>
          <w:szCs w:val="20"/>
        </w:rPr>
        <w:t xml:space="preserve"> </w:t>
      </w:r>
      <w:r w:rsidR="00A064C1" w:rsidRPr="00013CA5">
        <w:rPr>
          <w:rFonts w:ascii="Arial" w:hAnsi="Arial" w:cs="Arial"/>
          <w:sz w:val="20"/>
          <w:szCs w:val="20"/>
        </w:rPr>
        <w:t xml:space="preserve">Once grubs have reached their full size by mid </w:t>
      </w:r>
      <w:r w:rsidR="00013CA5">
        <w:rPr>
          <w:rFonts w:ascii="Arial" w:hAnsi="Arial" w:cs="Arial"/>
          <w:sz w:val="20"/>
          <w:szCs w:val="20"/>
        </w:rPr>
        <w:t>-</w:t>
      </w:r>
      <w:r w:rsidR="00A064C1" w:rsidRPr="00013CA5">
        <w:rPr>
          <w:rFonts w:ascii="Arial" w:hAnsi="Arial" w:cs="Arial"/>
          <w:sz w:val="20"/>
          <w:szCs w:val="20"/>
        </w:rPr>
        <w:t xml:space="preserve">September, these curative applications will only suppress populations and many grubs </w:t>
      </w:r>
      <w:r w:rsidR="00A21196">
        <w:rPr>
          <w:rFonts w:ascii="Arial" w:hAnsi="Arial" w:cs="Arial"/>
          <w:sz w:val="20"/>
          <w:szCs w:val="20"/>
        </w:rPr>
        <w:t xml:space="preserve">will </w:t>
      </w:r>
      <w:r w:rsidR="0029298B">
        <w:rPr>
          <w:rFonts w:ascii="Arial" w:hAnsi="Arial" w:cs="Arial"/>
          <w:sz w:val="20"/>
          <w:szCs w:val="20"/>
        </w:rPr>
        <w:t xml:space="preserve">survive </w:t>
      </w:r>
      <w:r w:rsidR="00A064C1" w:rsidRPr="00013CA5">
        <w:rPr>
          <w:rFonts w:ascii="Arial" w:hAnsi="Arial" w:cs="Arial"/>
          <w:sz w:val="20"/>
          <w:szCs w:val="20"/>
        </w:rPr>
        <w:t>to overwinter.</w:t>
      </w:r>
    </w:p>
    <w:p w:rsidR="00A064C1" w:rsidRPr="00013CA5" w:rsidRDefault="00A064C1" w:rsidP="00A064C1">
      <w:pPr>
        <w:rPr>
          <w:rFonts w:ascii="Arial" w:hAnsi="Arial" w:cs="Arial"/>
          <w:b/>
          <w:sz w:val="20"/>
          <w:szCs w:val="20"/>
        </w:rPr>
      </w:pPr>
      <w:r w:rsidRPr="00013CA5">
        <w:rPr>
          <w:rFonts w:ascii="Arial" w:hAnsi="Arial" w:cs="Arial"/>
          <w:b/>
          <w:sz w:val="20"/>
          <w:szCs w:val="20"/>
        </w:rPr>
        <w:t>Combination products</w:t>
      </w:r>
    </w:p>
    <w:p w:rsidR="002C5251" w:rsidRPr="00013CA5" w:rsidRDefault="00A064C1" w:rsidP="00A064C1">
      <w:pPr>
        <w:rPr>
          <w:rFonts w:ascii="Arial" w:hAnsi="Arial" w:cs="Arial"/>
          <w:sz w:val="20"/>
          <w:szCs w:val="20"/>
        </w:rPr>
      </w:pPr>
      <w:r w:rsidRPr="00013CA5">
        <w:rPr>
          <w:rFonts w:ascii="Arial" w:hAnsi="Arial" w:cs="Arial"/>
          <w:sz w:val="20"/>
          <w:szCs w:val="20"/>
        </w:rPr>
        <w:t xml:space="preserve">Combination products, which contain a neonicotinoid and a pyrethroid, </w:t>
      </w:r>
      <w:r w:rsidR="00A21196">
        <w:rPr>
          <w:rFonts w:ascii="Arial" w:hAnsi="Arial" w:cs="Arial"/>
          <w:sz w:val="20"/>
          <w:szCs w:val="20"/>
        </w:rPr>
        <w:t>will kill blade and root feeders</w:t>
      </w:r>
      <w:r w:rsidR="0054523E">
        <w:rPr>
          <w:rFonts w:ascii="Arial" w:hAnsi="Arial" w:cs="Arial"/>
          <w:sz w:val="20"/>
          <w:szCs w:val="20"/>
        </w:rPr>
        <w:t>.</w:t>
      </w:r>
      <w:r w:rsidRPr="00013CA5">
        <w:rPr>
          <w:rFonts w:ascii="Arial" w:hAnsi="Arial" w:cs="Arial"/>
          <w:sz w:val="20"/>
          <w:szCs w:val="20"/>
        </w:rPr>
        <w:t xml:space="preserve"> The neonicotinoid usually is very effective against white grubs if it is applied when the beetles are laying eggs. The pyrethroid component of the product normally provides excellent control against </w:t>
      </w:r>
      <w:r w:rsidR="00A21196">
        <w:rPr>
          <w:rFonts w:ascii="Arial" w:hAnsi="Arial" w:cs="Arial"/>
          <w:sz w:val="20"/>
          <w:szCs w:val="20"/>
        </w:rPr>
        <w:t xml:space="preserve">many </w:t>
      </w:r>
      <w:r w:rsidR="00603F69">
        <w:rPr>
          <w:rFonts w:ascii="Arial" w:hAnsi="Arial" w:cs="Arial"/>
          <w:sz w:val="20"/>
          <w:szCs w:val="20"/>
        </w:rPr>
        <w:t xml:space="preserve">insects such as aphids, moth </w:t>
      </w:r>
      <w:r w:rsidRPr="00013CA5">
        <w:rPr>
          <w:rFonts w:ascii="Arial" w:hAnsi="Arial" w:cs="Arial"/>
          <w:sz w:val="20"/>
          <w:szCs w:val="20"/>
        </w:rPr>
        <w:t>caterpillars</w:t>
      </w:r>
      <w:r w:rsidR="00603F69">
        <w:rPr>
          <w:rFonts w:ascii="Arial" w:hAnsi="Arial" w:cs="Arial"/>
          <w:sz w:val="20"/>
          <w:szCs w:val="20"/>
        </w:rPr>
        <w:t>,</w:t>
      </w:r>
      <w:r w:rsidRPr="00013CA5">
        <w:rPr>
          <w:rFonts w:ascii="Arial" w:hAnsi="Arial" w:cs="Arial"/>
          <w:sz w:val="20"/>
          <w:szCs w:val="20"/>
        </w:rPr>
        <w:t xml:space="preserve"> and </w:t>
      </w:r>
      <w:r w:rsidR="00A21196">
        <w:rPr>
          <w:rFonts w:ascii="Arial" w:hAnsi="Arial" w:cs="Arial"/>
          <w:sz w:val="20"/>
          <w:szCs w:val="20"/>
        </w:rPr>
        <w:t>weevil</w:t>
      </w:r>
      <w:r w:rsidRPr="00013CA5">
        <w:rPr>
          <w:rFonts w:ascii="Arial" w:hAnsi="Arial" w:cs="Arial"/>
          <w:sz w:val="20"/>
          <w:szCs w:val="20"/>
        </w:rPr>
        <w:t xml:space="preserve"> adults</w:t>
      </w:r>
      <w:r w:rsidR="002C5251" w:rsidRPr="00013CA5">
        <w:rPr>
          <w:rFonts w:ascii="Arial" w:hAnsi="Arial" w:cs="Arial"/>
          <w:sz w:val="20"/>
          <w:szCs w:val="20"/>
        </w:rPr>
        <w:t>. H</w:t>
      </w:r>
      <w:r w:rsidRPr="00013CA5">
        <w:rPr>
          <w:rFonts w:ascii="Arial" w:hAnsi="Arial" w:cs="Arial"/>
          <w:sz w:val="20"/>
          <w:szCs w:val="20"/>
        </w:rPr>
        <w:t>owever, check the labels and t</w:t>
      </w:r>
      <w:r w:rsidR="00A21196">
        <w:rPr>
          <w:rFonts w:ascii="Arial" w:hAnsi="Arial" w:cs="Arial"/>
          <w:sz w:val="20"/>
          <w:szCs w:val="20"/>
        </w:rPr>
        <w:t xml:space="preserve">he amount of active ingredients, as </w:t>
      </w:r>
      <w:r w:rsidRPr="00013CA5">
        <w:rPr>
          <w:rFonts w:ascii="Arial" w:hAnsi="Arial" w:cs="Arial"/>
          <w:sz w:val="20"/>
          <w:szCs w:val="20"/>
        </w:rPr>
        <w:t>the</w:t>
      </w:r>
      <w:r w:rsidR="00A21196">
        <w:rPr>
          <w:rFonts w:ascii="Arial" w:hAnsi="Arial" w:cs="Arial"/>
          <w:sz w:val="20"/>
          <w:szCs w:val="20"/>
        </w:rPr>
        <w:t xml:space="preserve"> amount </w:t>
      </w:r>
      <w:r w:rsidR="0054523E">
        <w:rPr>
          <w:rFonts w:ascii="Arial" w:hAnsi="Arial" w:cs="Arial"/>
          <w:sz w:val="20"/>
          <w:szCs w:val="20"/>
        </w:rPr>
        <w:t xml:space="preserve">of </w:t>
      </w:r>
      <w:r w:rsidR="0054523E" w:rsidRPr="00013CA5">
        <w:rPr>
          <w:rFonts w:ascii="Arial" w:hAnsi="Arial" w:cs="Arial"/>
          <w:sz w:val="20"/>
          <w:szCs w:val="20"/>
        </w:rPr>
        <w:t>neonicotinyl</w:t>
      </w:r>
      <w:r w:rsidRPr="00013CA5">
        <w:rPr>
          <w:rFonts w:ascii="Arial" w:hAnsi="Arial" w:cs="Arial"/>
          <w:sz w:val="20"/>
          <w:szCs w:val="20"/>
        </w:rPr>
        <w:t xml:space="preserve"> is </w:t>
      </w:r>
      <w:r w:rsidR="002C5251" w:rsidRPr="00013CA5">
        <w:rPr>
          <w:rFonts w:ascii="Arial" w:hAnsi="Arial" w:cs="Arial"/>
          <w:sz w:val="20"/>
          <w:szCs w:val="20"/>
        </w:rPr>
        <w:t>often lower in combination formulat</w:t>
      </w:r>
      <w:r w:rsidRPr="00013CA5">
        <w:rPr>
          <w:rFonts w:ascii="Arial" w:hAnsi="Arial" w:cs="Arial"/>
          <w:sz w:val="20"/>
          <w:szCs w:val="20"/>
        </w:rPr>
        <w:t>ions. If you have a bad grub problem, go with the single insecticide label.</w:t>
      </w:r>
    </w:p>
    <w:p w:rsidR="002C5251" w:rsidRPr="00013CA5" w:rsidRDefault="002C5251" w:rsidP="00A064C1">
      <w:pPr>
        <w:rPr>
          <w:rFonts w:ascii="Arial" w:hAnsi="Arial" w:cs="Arial"/>
          <w:b/>
          <w:sz w:val="20"/>
          <w:szCs w:val="20"/>
        </w:rPr>
      </w:pPr>
      <w:r w:rsidRPr="00013CA5">
        <w:rPr>
          <w:rFonts w:ascii="Arial" w:hAnsi="Arial" w:cs="Arial"/>
          <w:b/>
          <w:sz w:val="20"/>
          <w:szCs w:val="20"/>
        </w:rPr>
        <w:t>Managing adult Japanese beetles</w:t>
      </w:r>
    </w:p>
    <w:p w:rsidR="002C5251" w:rsidRPr="00013CA5" w:rsidRDefault="002C5251" w:rsidP="002C5251">
      <w:pPr>
        <w:rPr>
          <w:rFonts w:ascii="Arial" w:hAnsi="Arial" w:cs="Arial"/>
          <w:sz w:val="20"/>
          <w:szCs w:val="20"/>
        </w:rPr>
      </w:pPr>
      <w:r w:rsidRPr="00013CA5">
        <w:rPr>
          <w:rFonts w:ascii="Arial" w:hAnsi="Arial" w:cs="Arial"/>
          <w:sz w:val="20"/>
          <w:szCs w:val="20"/>
        </w:rPr>
        <w:t xml:space="preserve">In July, adults that are emerging and are walking on the turf or when sitting on foliage, can be killed with an application of  bifenthrin (Talstar), carbaryl (Sevin), chlorantraniliprole (Acelypyrn), chloropyrifos (Dursban 50W, PRO), clothianidin (Aloft  GCG, Arena .5G, 50 WDG), clothianidin +bifenthrin (Aloft), deltamethrin (Deltaguard), imidacloprid+bifenthrin (Allectus, Atera), lambda-cyhalothrin (Battle, Scnitar) and imidacloprid (Merit 2F). A soil application of imidacloprid on plants will kill adults in about 1 week on shrubs and 2 weeks on trees. On shrub roses, </w:t>
      </w:r>
      <w:r w:rsidR="009B3E10">
        <w:rPr>
          <w:rFonts w:ascii="Arial" w:hAnsi="Arial" w:cs="Arial"/>
          <w:sz w:val="20"/>
          <w:szCs w:val="20"/>
        </w:rPr>
        <w:t>Japanese beetle</w:t>
      </w:r>
      <w:r w:rsidRPr="00013CA5">
        <w:rPr>
          <w:rFonts w:ascii="Arial" w:hAnsi="Arial" w:cs="Arial"/>
          <w:sz w:val="20"/>
          <w:szCs w:val="20"/>
        </w:rPr>
        <w:t xml:space="preserve"> adults feed on flowers to avoid the spiny leaves and foliar sprays appear to be more effective. A very good summary of all pesticides for use on golf courses is the 2014 AG bulletin 408,</w:t>
      </w:r>
      <w:r w:rsidR="009B3E10">
        <w:rPr>
          <w:rFonts w:ascii="Arial" w:hAnsi="Arial" w:cs="Arial"/>
          <w:sz w:val="20"/>
          <w:szCs w:val="20"/>
        </w:rPr>
        <w:t xml:space="preserve"> </w:t>
      </w:r>
      <w:r w:rsidRPr="00013CA5">
        <w:rPr>
          <w:rFonts w:ascii="Arial" w:hAnsi="Arial" w:cs="Arial"/>
          <w:sz w:val="20"/>
          <w:szCs w:val="20"/>
        </w:rPr>
        <w:t xml:space="preserve">that is available from North Carolina Cooperative Extension turf files </w:t>
      </w:r>
      <w:r w:rsidR="0054523E" w:rsidRPr="00013CA5">
        <w:rPr>
          <w:rFonts w:ascii="Arial" w:hAnsi="Arial" w:cs="Arial"/>
          <w:sz w:val="20"/>
          <w:szCs w:val="20"/>
        </w:rPr>
        <w:t xml:space="preserve">at </w:t>
      </w:r>
      <w:hyperlink r:id="rId7" w:history="1">
        <w:r w:rsidRPr="00013CA5">
          <w:rPr>
            <w:rStyle w:val="Hyperlink"/>
            <w:rFonts w:ascii="Arial" w:hAnsi="Arial" w:cs="Arial"/>
            <w:sz w:val="20"/>
            <w:szCs w:val="20"/>
          </w:rPr>
          <w:t>http://www.turffiles.ncsu.edu/PDFFiles/004176/AG408PestControl_Professionals.pdf</w:t>
        </w:r>
      </w:hyperlink>
    </w:p>
    <w:p w:rsidR="002C5251" w:rsidRPr="00013CA5" w:rsidRDefault="002C5251" w:rsidP="00A064C1">
      <w:pPr>
        <w:rPr>
          <w:rFonts w:ascii="Arial" w:hAnsi="Arial" w:cs="Arial"/>
          <w:b/>
          <w:sz w:val="20"/>
          <w:szCs w:val="20"/>
        </w:rPr>
      </w:pPr>
    </w:p>
    <w:p w:rsidR="00013CA5" w:rsidRDefault="00013CA5" w:rsidP="00A064C1">
      <w:pPr>
        <w:rPr>
          <w:rFonts w:ascii="Arial" w:hAnsi="Arial" w:cs="Arial"/>
          <w:b/>
          <w:sz w:val="20"/>
          <w:szCs w:val="20"/>
        </w:rPr>
      </w:pPr>
      <w:r w:rsidRPr="00013CA5">
        <w:rPr>
          <w:rFonts w:ascii="Arial" w:hAnsi="Arial" w:cs="Arial"/>
          <w:b/>
          <w:sz w:val="20"/>
          <w:szCs w:val="20"/>
        </w:rPr>
        <w:t xml:space="preserve">What is pesticide resistance and how does it develop? </w:t>
      </w:r>
    </w:p>
    <w:p w:rsidR="002C5251" w:rsidRPr="00013CA5" w:rsidRDefault="002C5251" w:rsidP="00A064C1">
      <w:pPr>
        <w:rPr>
          <w:rFonts w:ascii="Arial" w:hAnsi="Arial" w:cs="Arial"/>
          <w:sz w:val="20"/>
          <w:szCs w:val="20"/>
        </w:rPr>
      </w:pPr>
      <w:r w:rsidRPr="00013CA5">
        <w:rPr>
          <w:rFonts w:ascii="Arial" w:hAnsi="Arial" w:cs="Arial"/>
          <w:sz w:val="20"/>
          <w:szCs w:val="20"/>
        </w:rPr>
        <w:t xml:space="preserve">When I attended turf meetings in the East, I heard that </w:t>
      </w:r>
      <w:r w:rsidR="009B3E10">
        <w:rPr>
          <w:rFonts w:ascii="Arial" w:hAnsi="Arial" w:cs="Arial"/>
          <w:sz w:val="20"/>
          <w:szCs w:val="20"/>
        </w:rPr>
        <w:t xml:space="preserve">the </w:t>
      </w:r>
      <w:r w:rsidRPr="00013CA5">
        <w:rPr>
          <w:rFonts w:ascii="Arial" w:hAnsi="Arial" w:cs="Arial"/>
          <w:sz w:val="20"/>
          <w:szCs w:val="20"/>
        </w:rPr>
        <w:t>overuse of pyrethroid insecticides have resulted in pyrethroid resistance in annual bluegrass weevils. Resistance means that the pesticide does not kill the weevil as it did previ</w:t>
      </w:r>
      <w:r w:rsidR="009B3E10">
        <w:rPr>
          <w:rFonts w:ascii="Arial" w:hAnsi="Arial" w:cs="Arial"/>
          <w:sz w:val="20"/>
          <w:szCs w:val="20"/>
        </w:rPr>
        <w:t xml:space="preserve">ously. </w:t>
      </w:r>
      <w:r w:rsidRPr="00013CA5">
        <w:rPr>
          <w:rFonts w:ascii="Arial" w:hAnsi="Arial" w:cs="Arial"/>
          <w:sz w:val="20"/>
          <w:szCs w:val="20"/>
        </w:rPr>
        <w:t>Pesticide resistance is linked to repeated use of a singular mode of action in a</w:t>
      </w:r>
      <w:r w:rsidR="009B3E10">
        <w:rPr>
          <w:rFonts w:ascii="Arial" w:hAnsi="Arial" w:cs="Arial"/>
          <w:sz w:val="20"/>
          <w:szCs w:val="20"/>
        </w:rPr>
        <w:t xml:space="preserve"> pesticide and the pest develop</w:t>
      </w:r>
      <w:r w:rsidRPr="00013CA5">
        <w:rPr>
          <w:rFonts w:ascii="Arial" w:hAnsi="Arial" w:cs="Arial"/>
          <w:sz w:val="20"/>
          <w:szCs w:val="20"/>
        </w:rPr>
        <w:t>s physiological ways to tolerate or metabolize the</w:t>
      </w:r>
      <w:r w:rsidR="009B3E10">
        <w:rPr>
          <w:rFonts w:ascii="Arial" w:hAnsi="Arial" w:cs="Arial"/>
          <w:sz w:val="20"/>
          <w:szCs w:val="20"/>
        </w:rPr>
        <w:t xml:space="preserve"> insecticide</w:t>
      </w:r>
      <w:r w:rsidRPr="00013CA5">
        <w:rPr>
          <w:rFonts w:ascii="Arial" w:hAnsi="Arial" w:cs="Arial"/>
          <w:sz w:val="20"/>
          <w:szCs w:val="20"/>
        </w:rPr>
        <w:t xml:space="preserve">.  As time goes by, when that same pesticide (or one with a similar mode of action) is applied again and again the population of pests that are easily controlled by that pesticide decreases, while the population </w:t>
      </w:r>
      <w:r w:rsidRPr="00013CA5">
        <w:rPr>
          <w:rFonts w:ascii="Arial" w:hAnsi="Arial" w:cs="Arial"/>
          <w:sz w:val="20"/>
          <w:szCs w:val="20"/>
        </w:rPr>
        <w:lastRenderedPageBreak/>
        <w:t xml:space="preserve">of pests that are resistant to the pesticide increases.  The pyrethroid class of insecticides has around 6 active ingredients, but the mode of action or the manner in which they kill the pests is the same. </w:t>
      </w:r>
    </w:p>
    <w:p w:rsidR="00013CA5" w:rsidRPr="00013CA5" w:rsidRDefault="00A064C1" w:rsidP="00013CA5">
      <w:pPr>
        <w:rPr>
          <w:rFonts w:ascii="Arial" w:hAnsi="Arial" w:cs="Arial"/>
          <w:sz w:val="20"/>
          <w:szCs w:val="20"/>
        </w:rPr>
      </w:pPr>
      <w:r w:rsidRPr="00013CA5">
        <w:rPr>
          <w:rFonts w:ascii="Arial" w:hAnsi="Arial" w:cs="Arial"/>
          <w:sz w:val="20"/>
          <w:szCs w:val="20"/>
        </w:rPr>
        <w:t>The Insecticide Resistance Action Committee</w:t>
      </w:r>
      <w:r w:rsidR="009B3E10">
        <w:rPr>
          <w:rFonts w:ascii="Arial" w:hAnsi="Arial" w:cs="Arial"/>
          <w:sz w:val="20"/>
          <w:szCs w:val="20"/>
        </w:rPr>
        <w:t xml:space="preserve"> (IRAC)</w:t>
      </w:r>
      <w:r w:rsidRPr="00013CA5">
        <w:rPr>
          <w:rFonts w:ascii="Arial" w:hAnsi="Arial" w:cs="Arial"/>
          <w:sz w:val="20"/>
          <w:szCs w:val="20"/>
        </w:rPr>
        <w:t xml:space="preserve"> (www.irac-online.org) has assigned numbers for each chemical class.  These numbers are on labels and you need to rotate among the different classes of insecticides and IRAC number to prevent resistance.  For example, any insecticide in the neonicotinoid class (e.g., Merit, Meridian, or Arena) will have a 4A IRAC number on the label. Carbamates (class 1A) and organophosphates (class 1B) are in the same group but listed separately because while the chemistry of the two classes of insecticides is different, the mode of action (cholinesterase inhibition) is the same. All the active ingredients of the pyrethroid class have the same IRAC number</w:t>
      </w:r>
      <w:r w:rsidR="00013CA5" w:rsidRPr="00013CA5">
        <w:rPr>
          <w:rFonts w:ascii="Arial" w:hAnsi="Arial" w:cs="Arial"/>
          <w:sz w:val="20"/>
          <w:szCs w:val="20"/>
        </w:rPr>
        <w:t xml:space="preserve"> of 3</w:t>
      </w:r>
      <w:r w:rsidRPr="00013CA5">
        <w:rPr>
          <w:rFonts w:ascii="Arial" w:hAnsi="Arial" w:cs="Arial"/>
          <w:sz w:val="20"/>
          <w:szCs w:val="20"/>
        </w:rPr>
        <w:t xml:space="preserve"> and so continued pyrethroid use can create resistance.  It is better to rotate the mode of action and the IRA number to prevent the development of resistance.</w:t>
      </w:r>
      <w:r w:rsidR="00013CA5" w:rsidRPr="00013CA5">
        <w:rPr>
          <w:rFonts w:ascii="Arial" w:hAnsi="Arial" w:cs="Arial"/>
          <w:sz w:val="20"/>
          <w:szCs w:val="20"/>
        </w:rPr>
        <w:t xml:space="preserve"> </w:t>
      </w:r>
    </w:p>
    <w:p w:rsidR="00013CA5" w:rsidRPr="00013CA5" w:rsidRDefault="00013CA5" w:rsidP="0026011E">
      <w:pPr>
        <w:rPr>
          <w:rFonts w:ascii="Arial" w:hAnsi="Arial" w:cs="Arial"/>
          <w:sz w:val="20"/>
          <w:szCs w:val="20"/>
        </w:rPr>
      </w:pPr>
      <w:r w:rsidRPr="00013CA5">
        <w:rPr>
          <w:rFonts w:ascii="Arial" w:hAnsi="Arial" w:cs="Arial"/>
          <w:sz w:val="20"/>
          <w:szCs w:val="20"/>
        </w:rPr>
        <w:t xml:space="preserve">Here is a brief description of the most common way that pesticide resistance develops.  In a given pest population there will be a few individuals that have naturally occurring resistance to a pesticide while most of the population is susceptible to that pesticide.  As a result, when a pesticide is applied correctly it kills most of the pests that it is intended to kill leaving behind a few pests with natural resistance to that pesticide to live and breed.  Eventually after many repeated applications of the same or similar pesticide most of the pest population is resistant.  When most of the pest population is resistant to a chemical, the chemical no longer </w:t>
      </w:r>
      <w:r w:rsidR="00F40912">
        <w:rPr>
          <w:rFonts w:ascii="Arial" w:hAnsi="Arial" w:cs="Arial"/>
          <w:sz w:val="20"/>
          <w:szCs w:val="20"/>
        </w:rPr>
        <w:t xml:space="preserve">adequately controls that pest. </w:t>
      </w:r>
    </w:p>
    <w:p w:rsidR="007A7EBD" w:rsidRPr="00013CA5" w:rsidRDefault="007A7EBD" w:rsidP="007A7EBD">
      <w:pPr>
        <w:spacing w:after="120" w:line="270" w:lineRule="atLeast"/>
        <w:rPr>
          <w:rFonts w:ascii="Arial" w:eastAsia="Times New Roman" w:hAnsi="Arial" w:cs="Arial"/>
          <w:color w:val="000000"/>
          <w:sz w:val="20"/>
          <w:szCs w:val="20"/>
        </w:rPr>
      </w:pPr>
      <w:r w:rsidRPr="00013CA5">
        <w:rPr>
          <w:rFonts w:ascii="Arial" w:eastAsia="Times New Roman" w:hAnsi="Arial" w:cs="Arial"/>
          <w:b/>
          <w:bCs/>
          <w:color w:val="000000"/>
          <w:sz w:val="20"/>
          <w:szCs w:val="20"/>
        </w:rPr>
        <w:t>Figure 1. Adult stages of several white grub species.</w:t>
      </w:r>
    </w:p>
    <w:tbl>
      <w:tblPr>
        <w:tblW w:w="4712" w:type="pct"/>
        <w:tblCellMar>
          <w:top w:w="15" w:type="dxa"/>
          <w:left w:w="15" w:type="dxa"/>
          <w:bottom w:w="15" w:type="dxa"/>
          <w:right w:w="15" w:type="dxa"/>
        </w:tblCellMar>
        <w:tblLook w:val="04A0" w:firstRow="1" w:lastRow="0" w:firstColumn="1" w:lastColumn="0" w:noHBand="0" w:noVBand="1"/>
      </w:tblPr>
      <w:tblGrid>
        <w:gridCol w:w="2806"/>
        <w:gridCol w:w="2809"/>
        <w:gridCol w:w="3206"/>
      </w:tblGrid>
      <w:tr w:rsidR="007A7EBD" w:rsidRPr="00801189" w:rsidTr="00AE38F9">
        <w:tc>
          <w:tcPr>
            <w:tcW w:w="1591" w:type="pct"/>
            <w:tcMar>
              <w:top w:w="0" w:type="dxa"/>
              <w:left w:w="0" w:type="dxa"/>
              <w:bottom w:w="0" w:type="dxa"/>
              <w:right w:w="0" w:type="dxa"/>
            </w:tcMar>
          </w:tcPr>
          <w:p w:rsidR="007A7EBD" w:rsidRPr="00801189" w:rsidRDefault="007A7EBD" w:rsidP="007A7EBD">
            <w:pPr>
              <w:spacing w:after="0" w:line="240" w:lineRule="auto"/>
              <w:rPr>
                <w:rFonts w:ascii="Arial" w:eastAsia="Times New Roman" w:hAnsi="Arial" w:cs="Arial"/>
                <w:sz w:val="16"/>
                <w:szCs w:val="16"/>
              </w:rPr>
            </w:pPr>
            <w:r w:rsidRPr="00801189">
              <w:rPr>
                <w:rFonts w:ascii="Arial" w:eastAsia="Times New Roman" w:hAnsi="Arial" w:cs="Arial"/>
                <w:noProof/>
                <w:sz w:val="16"/>
                <w:szCs w:val="16"/>
              </w:rPr>
              <w:drawing>
                <wp:inline distT="0" distB="0" distL="0" distR="0" wp14:anchorId="46CE4A90" wp14:editId="730F46DC">
                  <wp:extent cx="1428750" cy="952500"/>
                  <wp:effectExtent l="0" t="0" r="0" b="0"/>
                  <wp:docPr id="7" name="Picture 7" descr="japanese 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anese beet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Pr="00801189">
              <w:rPr>
                <w:rFonts w:ascii="Arial" w:eastAsia="Times New Roman" w:hAnsi="Arial" w:cs="Arial"/>
                <w:sz w:val="16"/>
                <w:szCs w:val="16"/>
              </w:rPr>
              <w:br w:type="textWrapping" w:clear="all"/>
              <w:t xml:space="preserve"> adult Japanese beetle</w:t>
            </w:r>
            <w:r w:rsidRPr="00801189">
              <w:rPr>
                <w:rFonts w:ascii="Arial" w:eastAsia="Times New Roman" w:hAnsi="Arial" w:cs="Arial"/>
                <w:sz w:val="16"/>
                <w:szCs w:val="16"/>
              </w:rPr>
              <w:br/>
            </w:r>
            <w:r w:rsidRPr="00801189">
              <w:rPr>
                <w:rFonts w:ascii="Arial" w:eastAsia="Times New Roman" w:hAnsi="Arial" w:cs="Arial"/>
                <w:i/>
                <w:iCs/>
                <w:sz w:val="16"/>
                <w:szCs w:val="16"/>
              </w:rPr>
              <w:t>Popillia japonica</w:t>
            </w:r>
            <w:r w:rsidRPr="00801189">
              <w:rPr>
                <w:rFonts w:ascii="Arial" w:eastAsia="Times New Roman" w:hAnsi="Arial" w:cs="Arial"/>
                <w:sz w:val="16"/>
                <w:szCs w:val="16"/>
              </w:rPr>
              <w:br/>
              <w:t xml:space="preserve">Japanese beetles have </w:t>
            </w:r>
            <w:r w:rsidRPr="00801189">
              <w:rPr>
                <w:rFonts w:ascii="Arial" w:eastAsia="Times New Roman" w:hAnsi="Arial" w:cs="Arial"/>
                <w:color w:val="000000"/>
                <w:sz w:val="16"/>
                <w:szCs w:val="16"/>
              </w:rPr>
              <w:t>two white rear tufts and five white lateral tufts of hair</w:t>
            </w:r>
            <w:r w:rsidRPr="00801189">
              <w:rPr>
                <w:rFonts w:ascii="Arial" w:eastAsia="Times New Roman" w:hAnsi="Arial" w:cs="Arial"/>
                <w:sz w:val="16"/>
                <w:szCs w:val="16"/>
              </w:rPr>
              <w:t>. Adults found on plants.</w:t>
            </w:r>
          </w:p>
        </w:tc>
        <w:tc>
          <w:tcPr>
            <w:tcW w:w="1592" w:type="pct"/>
            <w:tcMar>
              <w:top w:w="0" w:type="dxa"/>
              <w:left w:w="0" w:type="dxa"/>
              <w:bottom w:w="0" w:type="dxa"/>
              <w:right w:w="0" w:type="dxa"/>
            </w:tcMar>
          </w:tcPr>
          <w:p w:rsidR="007A7EBD" w:rsidRPr="00801189" w:rsidRDefault="007A7EBD" w:rsidP="007A7EBD">
            <w:pPr>
              <w:spacing w:after="0" w:line="240" w:lineRule="auto"/>
              <w:rPr>
                <w:rFonts w:ascii="Arial" w:eastAsia="Times New Roman" w:hAnsi="Arial" w:cs="Arial"/>
                <w:sz w:val="16"/>
                <w:szCs w:val="16"/>
              </w:rPr>
            </w:pPr>
            <w:r w:rsidRPr="00801189">
              <w:rPr>
                <w:rFonts w:ascii="Arial" w:eastAsia="Times New Roman" w:hAnsi="Arial" w:cs="Arial"/>
                <w:noProof/>
                <w:sz w:val="16"/>
                <w:szCs w:val="16"/>
              </w:rPr>
              <w:drawing>
                <wp:inline distT="0" distB="0" distL="0" distR="0" wp14:anchorId="2C1E49E1" wp14:editId="2104FC0E">
                  <wp:extent cx="1428750" cy="952500"/>
                  <wp:effectExtent l="0" t="0" r="0" b="0"/>
                  <wp:docPr id="6" name="Picture 6" descr="false Jap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se Japane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Pr="00801189">
              <w:rPr>
                <w:rFonts w:ascii="Arial" w:eastAsia="Times New Roman" w:hAnsi="Arial" w:cs="Arial"/>
                <w:sz w:val="16"/>
                <w:szCs w:val="16"/>
              </w:rPr>
              <w:br w:type="textWrapping" w:clear="all"/>
              <w:t xml:space="preserve"> adult False Japanese beetle</w:t>
            </w:r>
            <w:r w:rsidRPr="00801189">
              <w:rPr>
                <w:rFonts w:ascii="Arial" w:eastAsia="Times New Roman" w:hAnsi="Arial" w:cs="Arial"/>
                <w:sz w:val="16"/>
                <w:szCs w:val="16"/>
              </w:rPr>
              <w:br/>
            </w:r>
            <w:r w:rsidRPr="00801189">
              <w:rPr>
                <w:rFonts w:ascii="Arial" w:eastAsia="Times New Roman" w:hAnsi="Arial" w:cs="Arial"/>
                <w:i/>
                <w:iCs/>
                <w:sz w:val="16"/>
                <w:szCs w:val="16"/>
              </w:rPr>
              <w:t>Strigoderma arbicola</w:t>
            </w:r>
            <w:r w:rsidRPr="00801189">
              <w:rPr>
                <w:rFonts w:ascii="Arial" w:eastAsia="Times New Roman" w:hAnsi="Arial" w:cs="Arial"/>
                <w:sz w:val="16"/>
                <w:szCs w:val="16"/>
              </w:rPr>
              <w:br/>
              <w:t>False Japanese beetles lack the five white hair tufts along wing margin. Adults rarely seen.</w:t>
            </w:r>
          </w:p>
        </w:tc>
        <w:tc>
          <w:tcPr>
            <w:tcW w:w="1817" w:type="pct"/>
            <w:tcMar>
              <w:top w:w="0" w:type="dxa"/>
              <w:left w:w="0" w:type="dxa"/>
              <w:bottom w:w="0" w:type="dxa"/>
              <w:right w:w="0" w:type="dxa"/>
            </w:tcMar>
          </w:tcPr>
          <w:p w:rsidR="007A7EBD" w:rsidRPr="00801189" w:rsidRDefault="007A7EBD" w:rsidP="007A7EBD">
            <w:pPr>
              <w:spacing w:after="0" w:line="240" w:lineRule="auto"/>
              <w:rPr>
                <w:rFonts w:ascii="Arial" w:eastAsia="Times New Roman" w:hAnsi="Arial" w:cs="Arial"/>
                <w:i/>
                <w:iCs/>
                <w:sz w:val="16"/>
                <w:szCs w:val="16"/>
              </w:rPr>
            </w:pPr>
            <w:r w:rsidRPr="00801189">
              <w:rPr>
                <w:rFonts w:ascii="Arial" w:eastAsia="Times New Roman" w:hAnsi="Arial" w:cs="Arial"/>
                <w:noProof/>
                <w:sz w:val="16"/>
                <w:szCs w:val="16"/>
              </w:rPr>
              <w:drawing>
                <wp:inline distT="0" distB="0" distL="0" distR="0" wp14:anchorId="57466B38" wp14:editId="438C1DC8">
                  <wp:extent cx="1428750" cy="952500"/>
                  <wp:effectExtent l="0" t="0" r="0" b="0"/>
                  <wp:docPr id="5" name="Picture 5" descr="rose cha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se chaf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Pr="00801189">
              <w:rPr>
                <w:rFonts w:ascii="Arial" w:eastAsia="Times New Roman" w:hAnsi="Arial" w:cs="Arial"/>
                <w:sz w:val="16"/>
                <w:szCs w:val="16"/>
              </w:rPr>
              <w:br w:type="textWrapping" w:clear="all"/>
              <w:t xml:space="preserve"> adult rose chafer</w:t>
            </w:r>
            <w:r w:rsidRPr="00801189">
              <w:rPr>
                <w:rFonts w:ascii="Arial" w:eastAsia="Times New Roman" w:hAnsi="Arial" w:cs="Arial"/>
                <w:sz w:val="16"/>
                <w:szCs w:val="16"/>
              </w:rPr>
              <w:br/>
            </w:r>
            <w:r w:rsidRPr="00801189">
              <w:rPr>
                <w:rFonts w:ascii="Arial" w:eastAsia="Times New Roman" w:hAnsi="Arial" w:cs="Arial"/>
                <w:i/>
                <w:iCs/>
                <w:sz w:val="16"/>
                <w:szCs w:val="16"/>
              </w:rPr>
              <w:t>Macrodactylus subspinosus</w:t>
            </w:r>
          </w:p>
          <w:p w:rsidR="007A7EBD" w:rsidRPr="00801189" w:rsidRDefault="007A7EBD" w:rsidP="007A7EBD">
            <w:pPr>
              <w:spacing w:after="0" w:line="240" w:lineRule="auto"/>
              <w:rPr>
                <w:rFonts w:ascii="Arial" w:eastAsia="Times New Roman" w:hAnsi="Arial" w:cs="Arial"/>
                <w:sz w:val="16"/>
                <w:szCs w:val="16"/>
              </w:rPr>
            </w:pPr>
            <w:r w:rsidRPr="00801189">
              <w:rPr>
                <w:rFonts w:ascii="Arial" w:eastAsia="Times New Roman" w:hAnsi="Arial" w:cs="Arial"/>
                <w:iCs/>
                <w:sz w:val="16"/>
                <w:szCs w:val="16"/>
              </w:rPr>
              <w:t xml:space="preserve">Rose </w:t>
            </w:r>
            <w:r w:rsidR="0054523E" w:rsidRPr="00801189">
              <w:rPr>
                <w:rFonts w:ascii="Arial" w:eastAsia="Times New Roman" w:hAnsi="Arial" w:cs="Arial"/>
                <w:iCs/>
                <w:sz w:val="16"/>
                <w:szCs w:val="16"/>
              </w:rPr>
              <w:t>chafers are</w:t>
            </w:r>
            <w:r w:rsidRPr="00801189">
              <w:rPr>
                <w:rFonts w:ascii="Arial" w:eastAsia="Times New Roman" w:hAnsi="Arial" w:cs="Arial"/>
                <w:iCs/>
                <w:sz w:val="16"/>
                <w:szCs w:val="16"/>
              </w:rPr>
              <w:t xml:space="preserve"> a light green tan color with long legs.</w:t>
            </w:r>
            <w:r w:rsidRPr="00801189">
              <w:rPr>
                <w:rFonts w:ascii="Arial" w:eastAsia="Times New Roman" w:hAnsi="Arial" w:cs="Arial"/>
                <w:sz w:val="16"/>
                <w:szCs w:val="16"/>
              </w:rPr>
              <w:t xml:space="preserve"> Adults found on plants.</w:t>
            </w:r>
          </w:p>
        </w:tc>
      </w:tr>
      <w:tr w:rsidR="007A7EBD" w:rsidRPr="00801189" w:rsidTr="00AE38F9">
        <w:tc>
          <w:tcPr>
            <w:tcW w:w="1591" w:type="pct"/>
            <w:tcMar>
              <w:top w:w="0" w:type="dxa"/>
              <w:left w:w="0" w:type="dxa"/>
              <w:bottom w:w="0" w:type="dxa"/>
              <w:right w:w="0" w:type="dxa"/>
            </w:tcMar>
          </w:tcPr>
          <w:p w:rsidR="007A7EBD" w:rsidRPr="00801189" w:rsidRDefault="007A7EBD" w:rsidP="007A7EBD">
            <w:pPr>
              <w:spacing w:after="0" w:line="240" w:lineRule="auto"/>
              <w:rPr>
                <w:rFonts w:ascii="Arial" w:eastAsia="Times New Roman" w:hAnsi="Arial" w:cs="Arial"/>
                <w:sz w:val="16"/>
                <w:szCs w:val="16"/>
              </w:rPr>
            </w:pPr>
            <w:r w:rsidRPr="00801189">
              <w:rPr>
                <w:rFonts w:ascii="Arial" w:eastAsia="Times New Roman" w:hAnsi="Arial" w:cs="Arial"/>
                <w:noProof/>
                <w:sz w:val="16"/>
                <w:szCs w:val="16"/>
              </w:rPr>
              <w:drawing>
                <wp:inline distT="0" distB="0" distL="0" distR="0" wp14:anchorId="715F64B5" wp14:editId="73A778E6">
                  <wp:extent cx="1428750" cy="952500"/>
                  <wp:effectExtent l="0" t="0" r="0" b="0"/>
                  <wp:docPr id="4" name="Picture 4" descr="june 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ne beet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Pr="00801189">
              <w:rPr>
                <w:rFonts w:ascii="Arial" w:eastAsia="Times New Roman" w:hAnsi="Arial" w:cs="Arial"/>
                <w:sz w:val="16"/>
                <w:szCs w:val="16"/>
              </w:rPr>
              <w:br w:type="textWrapping" w:clear="all"/>
              <w:t xml:space="preserve"> adult May/June beetle</w:t>
            </w:r>
            <w:r w:rsidRPr="00801189">
              <w:rPr>
                <w:rFonts w:ascii="Arial" w:eastAsia="Times New Roman" w:hAnsi="Arial" w:cs="Arial"/>
                <w:sz w:val="16"/>
                <w:szCs w:val="16"/>
              </w:rPr>
              <w:br/>
            </w:r>
            <w:r w:rsidRPr="00801189">
              <w:rPr>
                <w:rFonts w:ascii="Arial" w:eastAsia="Times New Roman" w:hAnsi="Arial" w:cs="Arial"/>
                <w:i/>
                <w:iCs/>
                <w:sz w:val="16"/>
                <w:szCs w:val="16"/>
              </w:rPr>
              <w:t>Phyllophaga</w:t>
            </w:r>
            <w:r w:rsidRPr="00801189">
              <w:rPr>
                <w:rFonts w:ascii="Arial" w:eastAsia="Times New Roman" w:hAnsi="Arial" w:cs="Arial"/>
                <w:sz w:val="16"/>
                <w:szCs w:val="16"/>
              </w:rPr>
              <w:t> species</w:t>
            </w:r>
          </w:p>
          <w:p w:rsidR="007A7EBD" w:rsidRPr="00801189" w:rsidRDefault="007A7EBD" w:rsidP="007A7EBD">
            <w:pPr>
              <w:spacing w:after="0" w:line="240" w:lineRule="auto"/>
              <w:rPr>
                <w:rFonts w:ascii="Arial" w:eastAsia="Times New Roman" w:hAnsi="Arial" w:cs="Arial"/>
                <w:sz w:val="16"/>
                <w:szCs w:val="16"/>
              </w:rPr>
            </w:pPr>
            <w:r w:rsidRPr="00801189">
              <w:rPr>
                <w:rFonts w:ascii="Arial" w:eastAsia="Times New Roman" w:hAnsi="Arial" w:cs="Arial"/>
                <w:iCs/>
                <w:sz w:val="16"/>
                <w:szCs w:val="16"/>
              </w:rPr>
              <w:t>Adults found at lights.</w:t>
            </w:r>
          </w:p>
        </w:tc>
        <w:tc>
          <w:tcPr>
            <w:tcW w:w="1592" w:type="pct"/>
            <w:tcMar>
              <w:top w:w="0" w:type="dxa"/>
              <w:left w:w="0" w:type="dxa"/>
              <w:bottom w:w="0" w:type="dxa"/>
              <w:right w:w="0" w:type="dxa"/>
            </w:tcMar>
          </w:tcPr>
          <w:p w:rsidR="007A7EBD" w:rsidRPr="00801189" w:rsidRDefault="007A7EBD" w:rsidP="007A7EBD">
            <w:pPr>
              <w:spacing w:after="0" w:line="240" w:lineRule="auto"/>
              <w:rPr>
                <w:rFonts w:ascii="Arial" w:eastAsia="Times New Roman" w:hAnsi="Arial" w:cs="Arial"/>
                <w:i/>
                <w:iCs/>
                <w:sz w:val="16"/>
                <w:szCs w:val="16"/>
              </w:rPr>
            </w:pPr>
            <w:r w:rsidRPr="00801189">
              <w:rPr>
                <w:rFonts w:ascii="Arial" w:eastAsia="Times New Roman" w:hAnsi="Arial" w:cs="Arial"/>
                <w:noProof/>
                <w:sz w:val="16"/>
                <w:szCs w:val="16"/>
              </w:rPr>
              <w:drawing>
                <wp:inline distT="0" distB="0" distL="0" distR="0" wp14:anchorId="7AD60736" wp14:editId="7FDFA5F7">
                  <wp:extent cx="1428750" cy="952500"/>
                  <wp:effectExtent l="0" t="0" r="0" b="0"/>
                  <wp:docPr id="3" name="Picture 3" descr="masked cha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ked chaf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Pr="00801189">
              <w:rPr>
                <w:rFonts w:ascii="Arial" w:eastAsia="Times New Roman" w:hAnsi="Arial" w:cs="Arial"/>
                <w:sz w:val="16"/>
                <w:szCs w:val="16"/>
              </w:rPr>
              <w:br w:type="textWrapping" w:clear="all"/>
              <w:t>adult masked chafer</w:t>
            </w:r>
            <w:r w:rsidRPr="00801189">
              <w:rPr>
                <w:rFonts w:ascii="Arial" w:eastAsia="Times New Roman" w:hAnsi="Arial" w:cs="Arial"/>
                <w:sz w:val="16"/>
                <w:szCs w:val="16"/>
              </w:rPr>
              <w:br/>
            </w:r>
            <w:r w:rsidRPr="00801189">
              <w:rPr>
                <w:rFonts w:ascii="Arial" w:eastAsia="Times New Roman" w:hAnsi="Arial" w:cs="Arial"/>
                <w:i/>
                <w:iCs/>
                <w:sz w:val="16"/>
                <w:szCs w:val="16"/>
              </w:rPr>
              <w:t>Cyclocephala borealis</w:t>
            </w:r>
          </w:p>
          <w:p w:rsidR="007A7EBD" w:rsidRPr="00801189" w:rsidRDefault="0054523E" w:rsidP="007A7EBD">
            <w:pPr>
              <w:spacing w:after="0" w:line="240" w:lineRule="auto"/>
              <w:rPr>
                <w:rFonts w:ascii="Arial" w:eastAsia="Times New Roman" w:hAnsi="Arial" w:cs="Arial"/>
                <w:sz w:val="16"/>
                <w:szCs w:val="16"/>
              </w:rPr>
            </w:pPr>
            <w:r w:rsidRPr="00801189">
              <w:rPr>
                <w:rFonts w:ascii="Arial" w:eastAsia="Times New Roman" w:hAnsi="Arial" w:cs="Arial"/>
                <w:iCs/>
                <w:sz w:val="16"/>
                <w:szCs w:val="16"/>
              </w:rPr>
              <w:t xml:space="preserve">Adults do not feed so </w:t>
            </w:r>
            <w:r>
              <w:rPr>
                <w:rFonts w:ascii="Arial" w:eastAsia="Times New Roman" w:hAnsi="Arial" w:cs="Arial"/>
                <w:iCs/>
                <w:sz w:val="16"/>
                <w:szCs w:val="16"/>
              </w:rPr>
              <w:t xml:space="preserve">adults are </w:t>
            </w:r>
            <w:r w:rsidRPr="00801189">
              <w:rPr>
                <w:rFonts w:ascii="Arial" w:eastAsia="Times New Roman" w:hAnsi="Arial" w:cs="Arial"/>
                <w:iCs/>
                <w:sz w:val="16"/>
                <w:szCs w:val="16"/>
              </w:rPr>
              <w:t xml:space="preserve">not found at lights or </w:t>
            </w:r>
            <w:r>
              <w:rPr>
                <w:rFonts w:ascii="Arial" w:eastAsia="Times New Roman" w:hAnsi="Arial" w:cs="Arial"/>
                <w:iCs/>
                <w:sz w:val="16"/>
                <w:szCs w:val="16"/>
              </w:rPr>
              <w:t xml:space="preserve">on </w:t>
            </w:r>
            <w:r w:rsidRPr="00801189">
              <w:rPr>
                <w:rFonts w:ascii="Arial" w:eastAsia="Times New Roman" w:hAnsi="Arial" w:cs="Arial"/>
                <w:iCs/>
                <w:sz w:val="16"/>
                <w:szCs w:val="16"/>
              </w:rPr>
              <w:t>plants.</w:t>
            </w:r>
          </w:p>
        </w:tc>
        <w:tc>
          <w:tcPr>
            <w:tcW w:w="1817" w:type="pct"/>
            <w:tcMar>
              <w:top w:w="0" w:type="dxa"/>
              <w:left w:w="0" w:type="dxa"/>
              <w:bottom w:w="0" w:type="dxa"/>
              <w:right w:w="0" w:type="dxa"/>
            </w:tcMar>
          </w:tcPr>
          <w:p w:rsidR="007A7EBD" w:rsidRPr="00801189" w:rsidRDefault="007A7EBD" w:rsidP="007A7EBD">
            <w:pPr>
              <w:spacing w:after="0" w:line="240" w:lineRule="auto"/>
              <w:rPr>
                <w:rFonts w:ascii="Arial" w:eastAsia="Times New Roman" w:hAnsi="Arial" w:cs="Arial"/>
                <w:i/>
                <w:iCs/>
                <w:sz w:val="16"/>
                <w:szCs w:val="16"/>
              </w:rPr>
            </w:pPr>
            <w:r w:rsidRPr="00801189">
              <w:rPr>
                <w:rFonts w:ascii="Arial" w:eastAsia="Times New Roman" w:hAnsi="Arial" w:cs="Arial"/>
                <w:noProof/>
                <w:sz w:val="16"/>
                <w:szCs w:val="16"/>
              </w:rPr>
              <w:drawing>
                <wp:inline distT="0" distB="0" distL="0" distR="0" wp14:anchorId="41EEDE9B" wp14:editId="03DEAD1D">
                  <wp:extent cx="1428750" cy="952500"/>
                  <wp:effectExtent l="0" t="0" r="0" b="0"/>
                  <wp:docPr id="2" name="Picture 2" descr="black turf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turfgra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Pr="00801189">
              <w:rPr>
                <w:rFonts w:ascii="Arial" w:eastAsia="Times New Roman" w:hAnsi="Arial" w:cs="Arial"/>
                <w:sz w:val="16"/>
                <w:szCs w:val="16"/>
              </w:rPr>
              <w:br w:type="textWrapping" w:clear="all"/>
              <w:t xml:space="preserve">adult black </w:t>
            </w:r>
            <w:r w:rsidR="0054523E" w:rsidRPr="00801189">
              <w:rPr>
                <w:rFonts w:ascii="Arial" w:eastAsia="Times New Roman" w:hAnsi="Arial" w:cs="Arial"/>
                <w:sz w:val="16"/>
                <w:szCs w:val="16"/>
              </w:rPr>
              <w:t>turf grass</w:t>
            </w:r>
            <w:r w:rsidRPr="00801189">
              <w:rPr>
                <w:rFonts w:ascii="Arial" w:eastAsia="Times New Roman" w:hAnsi="Arial" w:cs="Arial"/>
                <w:sz w:val="16"/>
                <w:szCs w:val="16"/>
              </w:rPr>
              <w:t xml:space="preserve"> Ataenius</w:t>
            </w:r>
            <w:r w:rsidRPr="00801189">
              <w:rPr>
                <w:rFonts w:ascii="Arial" w:eastAsia="Times New Roman" w:hAnsi="Arial" w:cs="Arial"/>
                <w:sz w:val="16"/>
                <w:szCs w:val="16"/>
              </w:rPr>
              <w:br/>
            </w:r>
            <w:r w:rsidRPr="00801189">
              <w:rPr>
                <w:rFonts w:ascii="Arial" w:eastAsia="Times New Roman" w:hAnsi="Arial" w:cs="Arial"/>
                <w:i/>
                <w:iCs/>
                <w:sz w:val="16"/>
                <w:szCs w:val="16"/>
              </w:rPr>
              <w:t>Ataenius spretulus</w:t>
            </w:r>
          </w:p>
          <w:p w:rsidR="007A7EBD" w:rsidRPr="00801189" w:rsidRDefault="007A7EBD" w:rsidP="007A7EBD">
            <w:pPr>
              <w:spacing w:after="0" w:line="240" w:lineRule="auto"/>
              <w:rPr>
                <w:rFonts w:ascii="Arial" w:eastAsia="Times New Roman" w:hAnsi="Arial" w:cs="Arial"/>
                <w:sz w:val="16"/>
                <w:szCs w:val="16"/>
              </w:rPr>
            </w:pPr>
            <w:r w:rsidRPr="00801189">
              <w:rPr>
                <w:rFonts w:ascii="Arial" w:eastAsia="Times New Roman" w:hAnsi="Arial" w:cs="Arial"/>
                <w:iCs/>
                <w:sz w:val="16"/>
                <w:szCs w:val="16"/>
              </w:rPr>
              <w:t>The smallest species found in turf with high organic matter.</w:t>
            </w:r>
          </w:p>
        </w:tc>
      </w:tr>
    </w:tbl>
    <w:p w:rsidR="0026011E" w:rsidRPr="00801189" w:rsidRDefault="0026011E" w:rsidP="0026011E">
      <w:pPr>
        <w:rPr>
          <w:rFonts w:ascii="Arial" w:hAnsi="Arial" w:cs="Arial"/>
          <w:sz w:val="16"/>
          <w:szCs w:val="16"/>
        </w:rPr>
      </w:pPr>
    </w:p>
    <w:p w:rsidR="007A7EBD" w:rsidRPr="00801189" w:rsidRDefault="007A7EBD" w:rsidP="007A7EBD">
      <w:pPr>
        <w:spacing w:after="120" w:line="270" w:lineRule="atLeast"/>
        <w:rPr>
          <w:rFonts w:ascii="Arial" w:eastAsia="Times New Roman" w:hAnsi="Arial" w:cs="Arial"/>
          <w:color w:val="000000"/>
          <w:sz w:val="16"/>
          <w:szCs w:val="16"/>
        </w:rPr>
      </w:pPr>
      <w:r w:rsidRPr="00801189">
        <w:rPr>
          <w:rFonts w:ascii="Arial" w:eastAsia="Times New Roman" w:hAnsi="Arial" w:cs="Arial"/>
          <w:b/>
          <w:bCs/>
          <w:color w:val="000000"/>
          <w:sz w:val="16"/>
          <w:szCs w:val="16"/>
        </w:rPr>
        <w:t xml:space="preserve">Figure 2. Grub rastral patterns are used for identification. The hind end of the grub, its raster, contains sutures with hairs. </w:t>
      </w:r>
      <w:r w:rsidR="009B3E10">
        <w:rPr>
          <w:rFonts w:ascii="Arial" w:eastAsia="Times New Roman" w:hAnsi="Arial" w:cs="Arial"/>
          <w:b/>
          <w:bCs/>
          <w:color w:val="000000"/>
          <w:sz w:val="16"/>
          <w:szCs w:val="16"/>
        </w:rPr>
        <w:t>Japanese beetle grubs</w:t>
      </w:r>
      <w:r w:rsidRPr="00801189">
        <w:rPr>
          <w:rFonts w:ascii="Arial" w:eastAsia="Times New Roman" w:hAnsi="Arial" w:cs="Arial"/>
          <w:b/>
          <w:bCs/>
          <w:color w:val="000000"/>
          <w:sz w:val="16"/>
          <w:szCs w:val="16"/>
        </w:rPr>
        <w:t xml:space="preserve"> ha</w:t>
      </w:r>
      <w:r w:rsidR="009B3E10">
        <w:rPr>
          <w:rFonts w:ascii="Arial" w:eastAsia="Times New Roman" w:hAnsi="Arial" w:cs="Arial"/>
          <w:b/>
          <w:bCs/>
          <w:color w:val="000000"/>
          <w:sz w:val="16"/>
          <w:szCs w:val="16"/>
        </w:rPr>
        <w:t>ve</w:t>
      </w:r>
      <w:r w:rsidRPr="00801189">
        <w:rPr>
          <w:rFonts w:ascii="Arial" w:eastAsia="Times New Roman" w:hAnsi="Arial" w:cs="Arial"/>
          <w:b/>
          <w:bCs/>
          <w:color w:val="000000"/>
          <w:sz w:val="16"/>
          <w:szCs w:val="16"/>
        </w:rPr>
        <w:t xml:space="preserve"> a </w:t>
      </w:r>
      <w:r w:rsidRPr="00801189">
        <w:rPr>
          <w:rFonts w:ascii="Arial" w:eastAsia="Times New Roman" w:hAnsi="Arial" w:cs="Arial"/>
          <w:b/>
          <w:color w:val="000000"/>
          <w:sz w:val="16"/>
          <w:szCs w:val="16"/>
        </w:rPr>
        <w:t>small "V" shape</w:t>
      </w:r>
      <w:r w:rsidRPr="00801189">
        <w:rPr>
          <w:rFonts w:ascii="Arial" w:eastAsia="Times New Roman" w:hAnsi="Arial" w:cs="Arial"/>
          <w:color w:val="000000"/>
          <w:sz w:val="16"/>
          <w:szCs w:val="16"/>
        </w:rPr>
        <w:t xml:space="preserve"> </w:t>
      </w:r>
      <w:r w:rsidRPr="00801189">
        <w:rPr>
          <w:rFonts w:ascii="Arial" w:eastAsia="Times New Roman" w:hAnsi="Arial" w:cs="Arial"/>
          <w:b/>
          <w:bCs/>
          <w:color w:val="000000"/>
          <w:sz w:val="16"/>
          <w:szCs w:val="16"/>
        </w:rPr>
        <w:t xml:space="preserve">suture with hairs. Clockwise from top are rasters of Japanese beetle, masked chafer, May/June beetle, and black turfgrass </w:t>
      </w:r>
      <w:r w:rsidRPr="00801189">
        <w:rPr>
          <w:rFonts w:ascii="Arial" w:eastAsia="Times New Roman" w:hAnsi="Arial" w:cs="Arial"/>
          <w:b/>
          <w:bCs/>
          <w:i/>
          <w:color w:val="000000"/>
          <w:sz w:val="16"/>
          <w:szCs w:val="16"/>
        </w:rPr>
        <w:t>Ataenius</w:t>
      </w:r>
      <w:r w:rsidRPr="00801189">
        <w:rPr>
          <w:rFonts w:ascii="Arial" w:eastAsia="Times New Roman" w:hAnsi="Arial" w:cs="Arial"/>
          <w:b/>
          <w:bCs/>
          <w:color w:val="000000"/>
          <w:sz w:val="16"/>
          <w:szCs w:val="16"/>
        </w:rPr>
        <w:t>.</w:t>
      </w:r>
    </w:p>
    <w:p w:rsidR="0026011E" w:rsidRPr="00801189" w:rsidRDefault="007A7EBD" w:rsidP="007A7EBD">
      <w:pPr>
        <w:rPr>
          <w:rFonts w:ascii="Arial" w:hAnsi="Arial" w:cs="Arial"/>
          <w:sz w:val="16"/>
          <w:szCs w:val="16"/>
        </w:rPr>
      </w:pPr>
      <w:r w:rsidRPr="00801189">
        <w:rPr>
          <w:rFonts w:ascii="Arial" w:eastAsia="Times New Roman" w:hAnsi="Arial" w:cs="Arial"/>
          <w:noProof/>
          <w:color w:val="000000"/>
          <w:sz w:val="16"/>
          <w:szCs w:val="16"/>
        </w:rPr>
        <w:lastRenderedPageBreak/>
        <w:drawing>
          <wp:inline distT="0" distB="0" distL="0" distR="0" wp14:anchorId="10A3EBFC" wp14:editId="7BA0C9BB">
            <wp:extent cx="3524250" cy="3810000"/>
            <wp:effectExtent l="0" t="0" r="0" b="0"/>
            <wp:docPr id="1" name="Picture 1" descr="grub pattern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ub patterns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3810000"/>
                    </a:xfrm>
                    <a:prstGeom prst="rect">
                      <a:avLst/>
                    </a:prstGeom>
                    <a:noFill/>
                    <a:ln>
                      <a:noFill/>
                    </a:ln>
                  </pic:spPr>
                </pic:pic>
              </a:graphicData>
            </a:graphic>
          </wp:inline>
        </w:drawing>
      </w:r>
    </w:p>
    <w:p w:rsidR="000411EB" w:rsidRPr="00801189" w:rsidRDefault="000411EB" w:rsidP="000411EB">
      <w:pPr>
        <w:rPr>
          <w:rFonts w:ascii="Arial" w:hAnsi="Arial" w:cs="Arial"/>
          <w:sz w:val="16"/>
          <w:szCs w:val="16"/>
        </w:rPr>
      </w:pPr>
    </w:p>
    <w:sectPr w:rsidR="000411EB" w:rsidRPr="00801189" w:rsidSect="00937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2B7"/>
    <w:multiLevelType w:val="hybridMultilevel"/>
    <w:tmpl w:val="947844D2"/>
    <w:lvl w:ilvl="0" w:tplc="226E4F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D413A"/>
    <w:multiLevelType w:val="hybridMultilevel"/>
    <w:tmpl w:val="46B6115C"/>
    <w:lvl w:ilvl="0" w:tplc="2C0AE48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A14E4"/>
    <w:multiLevelType w:val="hybridMultilevel"/>
    <w:tmpl w:val="B476C2BC"/>
    <w:lvl w:ilvl="0" w:tplc="3F84192A">
      <w:numFmt w:val="bullet"/>
      <w:lvlText w:val=""/>
      <w:lvlJc w:val="left"/>
      <w:pPr>
        <w:ind w:left="720" w:hanging="360"/>
      </w:pPr>
      <w:rPr>
        <w:rFonts w:ascii="Symbol" w:eastAsiaTheme="minorHAnsi"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1E"/>
    <w:rsid w:val="00013CA5"/>
    <w:rsid w:val="000411EB"/>
    <w:rsid w:val="00051BB6"/>
    <w:rsid w:val="00061C23"/>
    <w:rsid w:val="000E0A1A"/>
    <w:rsid w:val="000F32BF"/>
    <w:rsid w:val="00193F17"/>
    <w:rsid w:val="002031A9"/>
    <w:rsid w:val="00226E5F"/>
    <w:rsid w:val="0026011E"/>
    <w:rsid w:val="002658E7"/>
    <w:rsid w:val="0029298B"/>
    <w:rsid w:val="002A65C4"/>
    <w:rsid w:val="002B0C01"/>
    <w:rsid w:val="002C5251"/>
    <w:rsid w:val="00310D29"/>
    <w:rsid w:val="00314337"/>
    <w:rsid w:val="00372B9A"/>
    <w:rsid w:val="00430001"/>
    <w:rsid w:val="004B10EE"/>
    <w:rsid w:val="004B5018"/>
    <w:rsid w:val="0054523E"/>
    <w:rsid w:val="00593476"/>
    <w:rsid w:val="00603F69"/>
    <w:rsid w:val="0071766D"/>
    <w:rsid w:val="00780C22"/>
    <w:rsid w:val="007A7EBD"/>
    <w:rsid w:val="007C368A"/>
    <w:rsid w:val="007C3A31"/>
    <w:rsid w:val="00801189"/>
    <w:rsid w:val="0086021D"/>
    <w:rsid w:val="008F4B64"/>
    <w:rsid w:val="009372A3"/>
    <w:rsid w:val="009B3E10"/>
    <w:rsid w:val="009F4B92"/>
    <w:rsid w:val="00A064C1"/>
    <w:rsid w:val="00A115AE"/>
    <w:rsid w:val="00A21196"/>
    <w:rsid w:val="00B71DD0"/>
    <w:rsid w:val="00BB7C12"/>
    <w:rsid w:val="00BE1D7D"/>
    <w:rsid w:val="00D21054"/>
    <w:rsid w:val="00D32122"/>
    <w:rsid w:val="00E0223E"/>
    <w:rsid w:val="00E33772"/>
    <w:rsid w:val="00EE46DE"/>
    <w:rsid w:val="00F4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BD"/>
    <w:rPr>
      <w:rFonts w:ascii="Tahoma" w:hAnsi="Tahoma" w:cs="Tahoma"/>
      <w:sz w:val="16"/>
      <w:szCs w:val="16"/>
    </w:rPr>
  </w:style>
  <w:style w:type="character" w:styleId="Hyperlink">
    <w:name w:val="Hyperlink"/>
    <w:basedOn w:val="DefaultParagraphFont"/>
    <w:uiPriority w:val="99"/>
    <w:unhideWhenUsed/>
    <w:rsid w:val="00E33772"/>
    <w:rPr>
      <w:color w:val="0000FF" w:themeColor="hyperlink"/>
      <w:u w:val="single"/>
    </w:rPr>
  </w:style>
  <w:style w:type="character" w:styleId="FollowedHyperlink">
    <w:name w:val="FollowedHyperlink"/>
    <w:basedOn w:val="DefaultParagraphFont"/>
    <w:uiPriority w:val="99"/>
    <w:semiHidden/>
    <w:unhideWhenUsed/>
    <w:rsid w:val="00E33772"/>
    <w:rPr>
      <w:color w:val="800080" w:themeColor="followedHyperlink"/>
      <w:u w:val="single"/>
    </w:rPr>
  </w:style>
  <w:style w:type="paragraph" w:styleId="ListParagraph">
    <w:name w:val="List Paragraph"/>
    <w:basedOn w:val="Normal"/>
    <w:uiPriority w:val="34"/>
    <w:qFormat/>
    <w:rsid w:val="00226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BD"/>
    <w:rPr>
      <w:rFonts w:ascii="Tahoma" w:hAnsi="Tahoma" w:cs="Tahoma"/>
      <w:sz w:val="16"/>
      <w:szCs w:val="16"/>
    </w:rPr>
  </w:style>
  <w:style w:type="character" w:styleId="Hyperlink">
    <w:name w:val="Hyperlink"/>
    <w:basedOn w:val="DefaultParagraphFont"/>
    <w:uiPriority w:val="99"/>
    <w:unhideWhenUsed/>
    <w:rsid w:val="00E33772"/>
    <w:rPr>
      <w:color w:val="0000FF" w:themeColor="hyperlink"/>
      <w:u w:val="single"/>
    </w:rPr>
  </w:style>
  <w:style w:type="character" w:styleId="FollowedHyperlink">
    <w:name w:val="FollowedHyperlink"/>
    <w:basedOn w:val="DefaultParagraphFont"/>
    <w:uiPriority w:val="99"/>
    <w:semiHidden/>
    <w:unhideWhenUsed/>
    <w:rsid w:val="00E33772"/>
    <w:rPr>
      <w:color w:val="800080" w:themeColor="followedHyperlink"/>
      <w:u w:val="single"/>
    </w:rPr>
  </w:style>
  <w:style w:type="paragraph" w:styleId="ListParagraph">
    <w:name w:val="List Paragraph"/>
    <w:basedOn w:val="Normal"/>
    <w:uiPriority w:val="34"/>
    <w:qFormat/>
    <w:rsid w:val="00226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21630">
      <w:bodyDiv w:val="1"/>
      <w:marLeft w:val="0"/>
      <w:marRight w:val="0"/>
      <w:marTop w:val="0"/>
      <w:marBottom w:val="0"/>
      <w:divBdr>
        <w:top w:val="none" w:sz="0" w:space="0" w:color="auto"/>
        <w:left w:val="none" w:sz="0" w:space="0" w:color="auto"/>
        <w:bottom w:val="none" w:sz="0" w:space="0" w:color="auto"/>
        <w:right w:val="none" w:sz="0" w:space="0" w:color="auto"/>
      </w:divBdr>
      <w:divsChild>
        <w:div w:id="1201166359">
          <w:marLeft w:val="0"/>
          <w:marRight w:val="0"/>
          <w:marTop w:val="0"/>
          <w:marBottom w:val="0"/>
          <w:divBdr>
            <w:top w:val="none" w:sz="0" w:space="0" w:color="auto"/>
            <w:left w:val="none" w:sz="0" w:space="0" w:color="auto"/>
            <w:bottom w:val="none" w:sz="0" w:space="0" w:color="auto"/>
            <w:right w:val="none" w:sz="0" w:space="0" w:color="auto"/>
          </w:divBdr>
          <w:divsChild>
            <w:div w:id="1318921407">
              <w:marLeft w:val="0"/>
              <w:marRight w:val="0"/>
              <w:marTop w:val="0"/>
              <w:marBottom w:val="0"/>
              <w:divBdr>
                <w:top w:val="none" w:sz="0" w:space="0" w:color="auto"/>
                <w:left w:val="none" w:sz="0" w:space="0" w:color="auto"/>
                <w:bottom w:val="none" w:sz="0" w:space="0" w:color="auto"/>
                <w:right w:val="none" w:sz="0" w:space="0" w:color="auto"/>
              </w:divBdr>
              <w:divsChild>
                <w:div w:id="144014360">
                  <w:marLeft w:val="0"/>
                  <w:marRight w:val="0"/>
                  <w:marTop w:val="0"/>
                  <w:marBottom w:val="0"/>
                  <w:divBdr>
                    <w:top w:val="none" w:sz="0" w:space="0" w:color="auto"/>
                    <w:left w:val="none" w:sz="0" w:space="0" w:color="auto"/>
                    <w:bottom w:val="none" w:sz="0" w:space="0" w:color="auto"/>
                    <w:right w:val="none" w:sz="0" w:space="0" w:color="auto"/>
                  </w:divBdr>
                  <w:divsChild>
                    <w:div w:id="211575742">
                      <w:marLeft w:val="150"/>
                      <w:marRight w:val="150"/>
                      <w:marTop w:val="0"/>
                      <w:marBottom w:val="0"/>
                      <w:divBdr>
                        <w:top w:val="none" w:sz="0" w:space="0" w:color="auto"/>
                        <w:left w:val="none" w:sz="0" w:space="0" w:color="auto"/>
                        <w:bottom w:val="none" w:sz="0" w:space="0" w:color="auto"/>
                        <w:right w:val="none" w:sz="0" w:space="0" w:color="auto"/>
                      </w:divBdr>
                      <w:divsChild>
                        <w:div w:id="197672027">
                          <w:marLeft w:val="0"/>
                          <w:marRight w:val="0"/>
                          <w:marTop w:val="0"/>
                          <w:marBottom w:val="0"/>
                          <w:divBdr>
                            <w:top w:val="none" w:sz="0" w:space="0" w:color="auto"/>
                            <w:left w:val="none" w:sz="0" w:space="0" w:color="auto"/>
                            <w:bottom w:val="none" w:sz="0" w:space="0" w:color="auto"/>
                            <w:right w:val="none" w:sz="0" w:space="0" w:color="auto"/>
                          </w:divBdr>
                          <w:divsChild>
                            <w:div w:id="1235049482">
                              <w:marLeft w:val="0"/>
                              <w:marRight w:val="0"/>
                              <w:marTop w:val="0"/>
                              <w:marBottom w:val="0"/>
                              <w:divBdr>
                                <w:top w:val="none" w:sz="0" w:space="0" w:color="auto"/>
                                <w:left w:val="none" w:sz="0" w:space="0" w:color="auto"/>
                                <w:bottom w:val="none" w:sz="0" w:space="0" w:color="auto"/>
                                <w:right w:val="none" w:sz="0" w:space="0" w:color="auto"/>
                              </w:divBdr>
                              <w:divsChild>
                                <w:div w:id="747962590">
                                  <w:marLeft w:val="0"/>
                                  <w:marRight w:val="0"/>
                                  <w:marTop w:val="0"/>
                                  <w:marBottom w:val="0"/>
                                  <w:divBdr>
                                    <w:top w:val="none" w:sz="0" w:space="0" w:color="auto"/>
                                    <w:left w:val="none" w:sz="0" w:space="0" w:color="auto"/>
                                    <w:bottom w:val="none" w:sz="0" w:space="0" w:color="auto"/>
                                    <w:right w:val="none" w:sz="0" w:space="0" w:color="auto"/>
                                  </w:divBdr>
                                  <w:divsChild>
                                    <w:div w:id="38213391">
                                      <w:marLeft w:val="0"/>
                                      <w:marRight w:val="0"/>
                                      <w:marTop w:val="0"/>
                                      <w:marBottom w:val="0"/>
                                      <w:divBdr>
                                        <w:top w:val="none" w:sz="0" w:space="0" w:color="auto"/>
                                        <w:left w:val="none" w:sz="0" w:space="0" w:color="auto"/>
                                        <w:bottom w:val="none" w:sz="0" w:space="0" w:color="auto"/>
                                        <w:right w:val="none" w:sz="0" w:space="0" w:color="auto"/>
                                      </w:divBdr>
                                      <w:divsChild>
                                        <w:div w:id="1813254195">
                                          <w:marLeft w:val="0"/>
                                          <w:marRight w:val="0"/>
                                          <w:marTop w:val="0"/>
                                          <w:marBottom w:val="0"/>
                                          <w:divBdr>
                                            <w:top w:val="none" w:sz="0" w:space="0" w:color="auto"/>
                                            <w:left w:val="none" w:sz="0" w:space="0" w:color="auto"/>
                                            <w:bottom w:val="none" w:sz="0" w:space="0" w:color="auto"/>
                                            <w:right w:val="none" w:sz="0" w:space="0" w:color="auto"/>
                                          </w:divBdr>
                                          <w:divsChild>
                                            <w:div w:id="1528368502">
                                              <w:marLeft w:val="0"/>
                                              <w:marRight w:val="0"/>
                                              <w:marTop w:val="0"/>
                                              <w:marBottom w:val="0"/>
                                              <w:divBdr>
                                                <w:top w:val="none" w:sz="0" w:space="0" w:color="auto"/>
                                                <w:left w:val="none" w:sz="0" w:space="0" w:color="auto"/>
                                                <w:bottom w:val="none" w:sz="0" w:space="0" w:color="auto"/>
                                                <w:right w:val="none" w:sz="0" w:space="0" w:color="auto"/>
                                              </w:divBdr>
                                              <w:divsChild>
                                                <w:div w:id="339041709">
                                                  <w:marLeft w:val="0"/>
                                                  <w:marRight w:val="0"/>
                                                  <w:marTop w:val="0"/>
                                                  <w:marBottom w:val="0"/>
                                                  <w:divBdr>
                                                    <w:top w:val="none" w:sz="0" w:space="0" w:color="auto"/>
                                                    <w:left w:val="none" w:sz="0" w:space="0" w:color="auto"/>
                                                    <w:bottom w:val="none" w:sz="0" w:space="0" w:color="auto"/>
                                                    <w:right w:val="none" w:sz="0" w:space="0" w:color="auto"/>
                                                  </w:divBdr>
                                                  <w:divsChild>
                                                    <w:div w:id="18843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turffiles.ncsu.edu/PDFFiles/004176/AG408PestControl_Professionals.pdf"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A206-16F0-4800-8C1F-9F909835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A Krischik</dc:creator>
  <cp:lastModifiedBy>Vera A Krischik</cp:lastModifiedBy>
  <cp:revision>31</cp:revision>
  <dcterms:created xsi:type="dcterms:W3CDTF">2014-06-16T15:38:00Z</dcterms:created>
  <dcterms:modified xsi:type="dcterms:W3CDTF">2014-06-16T21:34:00Z</dcterms:modified>
</cp:coreProperties>
</file>